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00AC" w14:textId="77777777" w:rsidR="0020601C" w:rsidRPr="0027699A" w:rsidRDefault="0020601C" w:rsidP="0020601C">
      <w:pPr>
        <w:rPr>
          <w:rFonts w:ascii="GHEA Grapalat" w:hAnsi="GHEA Grapalat"/>
          <w:sz w:val="20"/>
          <w:szCs w:val="20"/>
          <w:lang w:val="hy-AM"/>
        </w:rPr>
      </w:pPr>
    </w:p>
    <w:p w14:paraId="3657C4FC" w14:textId="77777777" w:rsidR="0020601C" w:rsidRPr="0027699A" w:rsidRDefault="0020601C" w:rsidP="0020601C">
      <w:pPr>
        <w:jc w:val="center"/>
        <w:rPr>
          <w:rFonts w:ascii="GHEA Grapalat" w:hAnsi="GHEA Grapalat" w:cs="Sylfaen"/>
          <w:b/>
        </w:rPr>
      </w:pPr>
    </w:p>
    <w:p w14:paraId="131CBA92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382546C9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27DF8A91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293FC53D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4E92A639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2FDEB822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4FF30755" w14:textId="77777777" w:rsidR="008632EA" w:rsidRPr="0027699A" w:rsidRDefault="008632EA" w:rsidP="00D91B6C">
      <w:pPr>
        <w:jc w:val="center"/>
        <w:rPr>
          <w:rFonts w:ascii="GHEA Grapalat" w:hAnsi="GHEA Grapalat" w:cs="Sylfaen"/>
          <w:b/>
        </w:rPr>
      </w:pPr>
    </w:p>
    <w:p w14:paraId="7A66B967" w14:textId="5115E4B0" w:rsidR="00D91B6C" w:rsidRPr="0027699A" w:rsidRDefault="00D91B6C" w:rsidP="00D91B6C">
      <w:pPr>
        <w:jc w:val="center"/>
        <w:rPr>
          <w:rFonts w:ascii="GHEA Grapalat" w:hAnsi="GHEA Grapalat" w:cs="Sylfaen"/>
          <w:b/>
        </w:rPr>
      </w:pPr>
      <w:r w:rsidRPr="0027699A">
        <w:rPr>
          <w:rFonts w:ascii="GHEA Grapalat" w:hAnsi="GHEA Grapalat" w:cs="Sylfaen"/>
          <w:b/>
        </w:rPr>
        <w:t xml:space="preserve">ՊԱՅՄԱՆՆԵՐ </w:t>
      </w:r>
    </w:p>
    <w:p w14:paraId="51E39350" w14:textId="77777777" w:rsidR="00D91B6C" w:rsidRPr="0027699A" w:rsidRDefault="00D91B6C" w:rsidP="00D91B6C">
      <w:pPr>
        <w:jc w:val="center"/>
        <w:rPr>
          <w:rFonts w:ascii="GHEA Grapalat" w:hAnsi="GHEA Grapalat"/>
        </w:rPr>
      </w:pPr>
      <w:r w:rsidRPr="0027699A">
        <w:rPr>
          <w:rFonts w:ascii="GHEA Grapalat" w:hAnsi="GHEA Grapalat" w:cs="Sylfaen"/>
          <w:b/>
        </w:rPr>
        <w:t>ՎՃԱՐԱՅԻՆ ՔԱՐՏԵՐԻ ՏՐԱՄԱԴՐՄԱՆ ԵՎ ՕԳՏԱԳՈՐԾՄԱՆ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5490"/>
      </w:tblGrid>
      <w:tr w:rsidR="0027699A" w:rsidRPr="0027699A" w14:paraId="716C4BDD" w14:textId="77777777" w:rsidTr="00B76354">
        <w:trPr>
          <w:jc w:val="center"/>
        </w:trPr>
        <w:tc>
          <w:tcPr>
            <w:tcW w:w="4748" w:type="dxa"/>
            <w:shd w:val="clear" w:color="auto" w:fill="auto"/>
          </w:tcPr>
          <w:p w14:paraId="2297374F" w14:textId="77777777" w:rsidR="00D91B6C" w:rsidRPr="0027699A" w:rsidRDefault="00D91B6C" w:rsidP="00B76354">
            <w:pPr>
              <w:pStyle w:val="Header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</w:rPr>
              <w:t xml:space="preserve">Կոդ </w:t>
            </w:r>
            <w:r w:rsidRPr="0027699A">
              <w:rPr>
                <w:rFonts w:ascii="GHEA Grapalat" w:hAnsi="GHEA Grapalat" w:cs="Sylfaen"/>
                <w:sz w:val="20"/>
                <w:szCs w:val="20"/>
              </w:rPr>
              <w:t xml:space="preserve">TRM14-0001-05/3   </w:t>
            </w:r>
            <w:r w:rsidRPr="0027699A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27699A">
              <w:rPr>
                <w:rFonts w:ascii="GHEA Grapalat" w:hAnsi="GHEA Grapalat" w:cs="Sylfaen"/>
                <w:sz w:val="20"/>
                <w:szCs w:val="20"/>
              </w:rPr>
              <w:t>PUB</w:t>
            </w:r>
          </w:p>
        </w:tc>
        <w:tc>
          <w:tcPr>
            <w:tcW w:w="5490" w:type="dxa"/>
            <w:shd w:val="clear" w:color="auto" w:fill="auto"/>
          </w:tcPr>
          <w:p w14:paraId="1E31A3F9" w14:textId="352FC795" w:rsidR="00D91B6C" w:rsidRPr="008F53B2" w:rsidRDefault="00D91B6C" w:rsidP="008F53B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7699A">
              <w:rPr>
                <w:rFonts w:ascii="GHEA Grapalat" w:hAnsi="GHEA Grapalat"/>
                <w:sz w:val="20"/>
                <w:szCs w:val="20"/>
              </w:rPr>
              <w:t>Խմբագրություն 1</w:t>
            </w:r>
            <w:r w:rsidR="008F53B2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</w:tr>
      <w:tr w:rsidR="0027699A" w:rsidRPr="0027699A" w14:paraId="4BB0E818" w14:textId="77777777" w:rsidTr="00B76354">
        <w:trPr>
          <w:trHeight w:val="287"/>
          <w:jc w:val="center"/>
        </w:trPr>
        <w:tc>
          <w:tcPr>
            <w:tcW w:w="4748" w:type="dxa"/>
            <w:shd w:val="clear" w:color="auto" w:fill="auto"/>
          </w:tcPr>
          <w:p w14:paraId="62A75744" w14:textId="77777777" w:rsidR="00D91B6C" w:rsidRPr="0027699A" w:rsidRDefault="00D91B6C" w:rsidP="00B763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</w:rPr>
              <w:t>Կազմեց</w:t>
            </w:r>
          </w:p>
        </w:tc>
        <w:tc>
          <w:tcPr>
            <w:tcW w:w="5490" w:type="dxa"/>
            <w:shd w:val="clear" w:color="auto" w:fill="auto"/>
          </w:tcPr>
          <w:p w14:paraId="48CBC0D1" w14:textId="77777777" w:rsidR="00D91B6C" w:rsidRPr="0027699A" w:rsidRDefault="00D91B6C" w:rsidP="00B763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</w:rPr>
              <w:t>Հաստատված</w:t>
            </w:r>
          </w:p>
        </w:tc>
      </w:tr>
      <w:tr w:rsidR="0027699A" w:rsidRPr="0027699A" w14:paraId="257CD6A1" w14:textId="77777777" w:rsidTr="00B76354">
        <w:trPr>
          <w:trHeight w:val="2492"/>
          <w:jc w:val="center"/>
        </w:trPr>
        <w:tc>
          <w:tcPr>
            <w:tcW w:w="4748" w:type="dxa"/>
            <w:shd w:val="clear" w:color="auto" w:fill="auto"/>
          </w:tcPr>
          <w:p w14:paraId="5CC4B636" w14:textId="77777777" w:rsidR="00D91B6C" w:rsidRPr="0027699A" w:rsidRDefault="00D91B6C" w:rsidP="00B7635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Բիզնես գործընթացների կառավարման բաժին</w:t>
            </w:r>
          </w:p>
          <w:p w14:paraId="018F1920" w14:textId="77777777" w:rsidR="00D91B6C" w:rsidRPr="0027699A" w:rsidRDefault="00D91B6C" w:rsidP="00B7635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auto"/>
          </w:tcPr>
          <w:p w14:paraId="69C39C7E" w14:textId="69FC3DE1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Վարչության </w:t>
            </w:r>
            <w:r w:rsidR="00BF0458">
              <w:rPr>
                <w:rFonts w:ascii="GHEA Grapalat" w:hAnsi="GHEA Grapalat"/>
                <w:sz w:val="20"/>
                <w:szCs w:val="20"/>
              </w:rPr>
              <w:t>14</w:t>
            </w:r>
            <w:r w:rsidR="0035379F" w:rsidRPr="0027699A">
              <w:rPr>
                <w:rFonts w:ascii="GHEA Grapalat" w:hAnsi="GHEA Grapalat"/>
                <w:sz w:val="20"/>
                <w:szCs w:val="20"/>
              </w:rPr>
              <w:t>/</w:t>
            </w:r>
            <w:r w:rsidR="00E156E4" w:rsidRPr="0027699A">
              <w:rPr>
                <w:rFonts w:ascii="GHEA Grapalat" w:hAnsi="GHEA Grapalat"/>
                <w:sz w:val="20"/>
                <w:szCs w:val="20"/>
              </w:rPr>
              <w:t>0</w:t>
            </w:r>
            <w:r w:rsidR="00BF0458">
              <w:rPr>
                <w:rFonts w:ascii="GHEA Grapalat" w:hAnsi="GHEA Grapalat"/>
                <w:sz w:val="20"/>
                <w:szCs w:val="20"/>
              </w:rPr>
              <w:t>4</w:t>
            </w:r>
            <w:r w:rsidR="0035379F" w:rsidRPr="0027699A">
              <w:rPr>
                <w:rFonts w:ascii="GHEA Grapalat" w:hAnsi="GHEA Grapalat"/>
                <w:sz w:val="20"/>
                <w:szCs w:val="20"/>
              </w:rPr>
              <w:t>/202</w:t>
            </w:r>
            <w:r w:rsidR="00C851B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35379F" w:rsidRPr="0027699A">
              <w:rPr>
                <w:rFonts w:ascii="GHEA Grapalat" w:hAnsi="GHEA Grapalat"/>
                <w:sz w:val="20"/>
                <w:szCs w:val="20"/>
              </w:rPr>
              <w:t xml:space="preserve">թ. թիվ </w:t>
            </w:r>
            <w:r w:rsidR="00C851B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F0458">
              <w:rPr>
                <w:rFonts w:ascii="GHEA Grapalat" w:hAnsi="GHEA Grapalat"/>
                <w:sz w:val="20"/>
                <w:szCs w:val="20"/>
              </w:rPr>
              <w:t>6</w:t>
            </w:r>
            <w:r w:rsidR="0035379F" w:rsidRPr="0027699A">
              <w:rPr>
                <w:rFonts w:ascii="GHEA Grapalat" w:hAnsi="GHEA Grapalat"/>
                <w:sz w:val="20"/>
                <w:szCs w:val="20"/>
              </w:rPr>
              <w:t xml:space="preserve"> արձանագրություն</w:t>
            </w: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                         </w:t>
            </w:r>
          </w:p>
          <w:p w14:paraId="10576CA3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04EF6683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6F3C5307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</w:rPr>
              <w:t>Վարչության նախագահ՝</w:t>
            </w:r>
          </w:p>
          <w:p w14:paraId="784A3085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51345D9E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Կարեն Եղիազարյան</w:t>
            </w:r>
            <w:r w:rsidRPr="0027699A">
              <w:rPr>
                <w:rFonts w:ascii="GHEA Grapalat" w:hAnsi="GHEA Grapalat"/>
                <w:sz w:val="20"/>
                <w:szCs w:val="20"/>
              </w:rPr>
              <w:t>___________</w:t>
            </w:r>
          </w:p>
          <w:p w14:paraId="60F8679D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4ABDD7C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405CA3A8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3CFF340E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699A" w:rsidRPr="00F5704D" w14:paraId="4DAC556B" w14:textId="77777777" w:rsidTr="00B76354">
        <w:trPr>
          <w:trHeight w:val="242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41429449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Կիրառման ոլորտ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23F9E65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Բանկի բոլոր կառուցվածքային և տարածքային ստորաբաժանումներ</w:t>
            </w:r>
          </w:p>
        </w:tc>
      </w:tr>
      <w:tr w:rsidR="0027699A" w:rsidRPr="0027699A" w14:paraId="5C7294C5" w14:textId="77777777" w:rsidTr="00B76354">
        <w:trPr>
          <w:trHeight w:val="242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6755C3B5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Վերանայման համար պատասխանատու ստորաբաժանում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6041EECA" w14:textId="5A62AC5F" w:rsidR="00D91B6C" w:rsidRPr="0027699A" w:rsidRDefault="00D91B6C" w:rsidP="00A60A8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 xml:space="preserve">Վճարային </w:t>
            </w:r>
            <w:r w:rsidR="00A60A8B" w:rsidRPr="0027699A">
              <w:rPr>
                <w:rFonts w:ascii="GHEA Grapalat" w:hAnsi="GHEA Grapalat"/>
                <w:sz w:val="20"/>
                <w:szCs w:val="20"/>
                <w:lang w:val="hy-AM"/>
              </w:rPr>
              <w:t>քարտերի</w:t>
            </w: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բաժին</w:t>
            </w:r>
          </w:p>
        </w:tc>
      </w:tr>
      <w:tr w:rsidR="0027699A" w:rsidRPr="0027699A" w14:paraId="3F2FCC7F" w14:textId="77777777" w:rsidTr="00B76354">
        <w:trPr>
          <w:trHeight w:val="242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32C23E28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 xml:space="preserve">Ուժի մեջ  մտնելու ամսաթիվ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60D75048" w14:textId="0BDE2E8F" w:rsidR="00D91B6C" w:rsidRPr="0027699A" w:rsidRDefault="00060DE1" w:rsidP="00060DE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="0035379F" w:rsidRPr="0027699A">
              <w:rPr>
                <w:rFonts w:ascii="GHEA Grapalat" w:hAnsi="GHEA Grapalat"/>
                <w:sz w:val="20"/>
                <w:szCs w:val="20"/>
              </w:rPr>
              <w:t>/</w:t>
            </w:r>
            <w:r w:rsidR="004E3A86" w:rsidRPr="0027699A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D91B6C" w:rsidRPr="0027699A">
              <w:rPr>
                <w:rFonts w:ascii="GHEA Grapalat" w:hAnsi="GHEA Grapalat"/>
                <w:sz w:val="20"/>
                <w:szCs w:val="20"/>
              </w:rPr>
              <w:t>/202</w:t>
            </w:r>
            <w:r w:rsidR="00C851B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D91B6C" w:rsidRPr="0027699A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D91B6C" w:rsidRPr="0027699A" w14:paraId="5C6269E2" w14:textId="77777777" w:rsidTr="00B76354">
        <w:trPr>
          <w:trHeight w:val="242"/>
          <w:jc w:val="center"/>
        </w:trPr>
        <w:tc>
          <w:tcPr>
            <w:tcW w:w="4748" w:type="dxa"/>
            <w:shd w:val="clear" w:color="auto" w:fill="auto"/>
            <w:vAlign w:val="center"/>
          </w:tcPr>
          <w:p w14:paraId="27C50505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7699A">
              <w:rPr>
                <w:rFonts w:ascii="GHEA Grapalat" w:hAnsi="GHEA Grapalat"/>
                <w:sz w:val="20"/>
                <w:szCs w:val="20"/>
                <w:lang w:val="hy-AM"/>
              </w:rPr>
              <w:t>Ուժը կորցնելու ամսաթիվ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C5E6556" w14:textId="77777777" w:rsidR="00D91B6C" w:rsidRPr="0027699A" w:rsidRDefault="00D91B6C" w:rsidP="00B7635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3B1C855" w14:textId="76680115" w:rsidR="0020601C" w:rsidRPr="0027699A" w:rsidRDefault="0020601C" w:rsidP="00B353B9">
      <w:pPr>
        <w:jc w:val="center"/>
        <w:rPr>
          <w:rFonts w:ascii="GHEA Grapalat" w:hAnsi="GHEA Grapalat"/>
          <w:sz w:val="20"/>
          <w:szCs w:val="20"/>
        </w:rPr>
      </w:pPr>
    </w:p>
    <w:p w14:paraId="0EFE7858" w14:textId="6E500169" w:rsidR="00D91B6C" w:rsidRPr="0027699A" w:rsidRDefault="00060DE1" w:rsidP="00060DE1">
      <w:pPr>
        <w:tabs>
          <w:tab w:val="left" w:pos="6298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</w:p>
    <w:p w14:paraId="398B02F8" w14:textId="60D065AA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5D908DE" w14:textId="28742F33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0C4381C9" w14:textId="2F78347D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1827A4D" w14:textId="599C645A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5FC2B792" w14:textId="616FEB8F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1DACB181" w14:textId="7268ED4A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E642991" w14:textId="254C85E8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03B9CE02" w14:textId="419B940F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088BCE02" w14:textId="6C72235C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71C36A85" w14:textId="524B40D2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2C029C2C" w14:textId="0648E910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621C22F" w14:textId="17690EA6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463C581" w14:textId="4E523770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43259E6D" w14:textId="646B11DC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48F28115" w14:textId="2A8AE408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2D5AE3BE" w14:textId="77777777" w:rsidR="008632EA" w:rsidRPr="0027699A" w:rsidRDefault="008632EA" w:rsidP="00B353B9">
      <w:pPr>
        <w:jc w:val="center"/>
        <w:rPr>
          <w:rFonts w:ascii="GHEA Grapalat" w:hAnsi="GHEA Grapalat"/>
          <w:sz w:val="20"/>
          <w:szCs w:val="20"/>
        </w:rPr>
      </w:pPr>
    </w:p>
    <w:p w14:paraId="65B1724E" w14:textId="45A8C2AF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764185C5" w14:textId="2161A62B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A307B7D" w14:textId="7FBE8E8F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4C6FF730" w14:textId="77777777" w:rsidR="00D91B6C" w:rsidRPr="0027699A" w:rsidRDefault="00D91B6C" w:rsidP="00B353B9">
      <w:pPr>
        <w:jc w:val="center"/>
        <w:rPr>
          <w:rFonts w:ascii="GHEA Grapalat" w:hAnsi="GHEA Grapalat"/>
          <w:sz w:val="20"/>
          <w:szCs w:val="20"/>
        </w:rPr>
      </w:pPr>
    </w:p>
    <w:p w14:paraId="321BB704" w14:textId="77777777" w:rsidR="0020601C" w:rsidRPr="0027699A" w:rsidRDefault="0020601C" w:rsidP="0020601C">
      <w:pPr>
        <w:rPr>
          <w:rFonts w:ascii="GHEA Grapalat" w:hAnsi="GHEA Grapalat"/>
          <w:sz w:val="20"/>
          <w:szCs w:val="20"/>
        </w:rPr>
      </w:pPr>
    </w:p>
    <w:p w14:paraId="6C48DF61" w14:textId="77777777" w:rsidR="0020601C" w:rsidRPr="0027699A" w:rsidRDefault="0020601C" w:rsidP="0020601C">
      <w:pPr>
        <w:rPr>
          <w:rFonts w:ascii="GHEA Grapalat" w:hAnsi="GHEA Grapalat"/>
          <w:sz w:val="20"/>
          <w:szCs w:val="20"/>
          <w:lang w:val="hy-AM"/>
        </w:rPr>
      </w:pPr>
    </w:p>
    <w:p w14:paraId="42AE7EA7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lastRenderedPageBreak/>
        <w:t>Նպատակը</w:t>
      </w:r>
    </w:p>
    <w:p w14:paraId="3B3DB498" w14:textId="32778F9A" w:rsidR="0020601C" w:rsidRPr="0027699A" w:rsidRDefault="0020601C" w:rsidP="0020601C">
      <w:pPr>
        <w:pStyle w:val="ListParagraph"/>
        <w:spacing w:after="0" w:line="240" w:lineRule="auto"/>
        <w:ind w:left="36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sz w:val="20"/>
          <w:szCs w:val="20"/>
          <w:lang w:val="hy-AM"/>
        </w:rPr>
        <w:t>Սույն պայմանների նպատակն է սահմանել «ԷՎՈԿԱԲԱՆԿ» ՓԲԸ (</w:t>
      </w:r>
      <w:r w:rsidR="00EA4600" w:rsidRPr="0027699A">
        <w:rPr>
          <w:rFonts w:ascii="GHEA Grapalat" w:hAnsi="GHEA Grapalat"/>
          <w:sz w:val="20"/>
          <w:szCs w:val="20"/>
          <w:lang w:val="hy-AM"/>
        </w:rPr>
        <w:t>ա</w:t>
      </w:r>
      <w:r w:rsidRPr="0027699A">
        <w:rPr>
          <w:rFonts w:ascii="GHEA Grapalat" w:hAnsi="GHEA Grapalat"/>
          <w:sz w:val="20"/>
          <w:szCs w:val="20"/>
          <w:lang w:val="hy-AM"/>
        </w:rPr>
        <w:t>յսուհետ` Բանկ) կողմից հաճախորդներին Վճարային քարտերի տրամադրման, ակտիվացման, վճարային քարտով գործառնությունների իրականացման և անվտանգության կանոնները:</w:t>
      </w:r>
    </w:p>
    <w:p w14:paraId="49460296" w14:textId="77777777" w:rsidR="0020601C" w:rsidRPr="0027699A" w:rsidRDefault="0020601C" w:rsidP="0020601C">
      <w:pPr>
        <w:rPr>
          <w:rFonts w:ascii="GHEA Grapalat" w:hAnsi="GHEA Grapalat"/>
          <w:b/>
          <w:sz w:val="20"/>
          <w:szCs w:val="20"/>
          <w:lang w:val="hy-AM"/>
        </w:rPr>
      </w:pPr>
    </w:p>
    <w:p w14:paraId="1DDE0664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rPr>
          <w:rFonts w:ascii="GHEA Grapalat" w:hAnsi="GHEA Grapalat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Սահմանումներ</w:t>
      </w:r>
    </w:p>
    <w:p w14:paraId="69A7F242" w14:textId="3F6F0307" w:rsidR="0020601C" w:rsidRPr="0027699A" w:rsidRDefault="0020601C" w:rsidP="00BA12F5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="Montserrat arm" w:hAnsi="Montserrat arm"/>
          <w:sz w:val="18"/>
          <w:szCs w:val="18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Քարտապան</w:t>
      </w:r>
      <w:r w:rsidR="006E6643" w:rsidRPr="0027699A">
        <w:rPr>
          <w:rFonts w:ascii="GHEA Grapalat" w:hAnsi="GHEA Grapalat" w:cs="Sylfaen"/>
          <w:b/>
          <w:sz w:val="20"/>
          <w:szCs w:val="20"/>
        </w:rPr>
        <w:t xml:space="preserve"> կամ </w:t>
      </w:r>
      <w:r w:rsidR="00BA12F5" w:rsidRPr="0027699A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="006E6643" w:rsidRPr="0027699A">
        <w:rPr>
          <w:rFonts w:ascii="GHEA Grapalat" w:hAnsi="GHEA Grapalat" w:cs="Sylfaen"/>
          <w:b/>
          <w:sz w:val="20"/>
          <w:szCs w:val="20"/>
        </w:rPr>
        <w:t>աճախորդ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</w:rPr>
        <w:t xml:space="preserve">– </w:t>
      </w:r>
      <w:r w:rsidR="00BA12F5" w:rsidRPr="0027699A">
        <w:rPr>
          <w:rFonts w:ascii="Montserrat arm" w:hAnsi="Montserrat arm"/>
          <w:sz w:val="18"/>
          <w:szCs w:val="18"/>
        </w:rPr>
        <w:t>Բանկի ֆիզիկական անձ հաճախորդ</w:t>
      </w:r>
      <w:r w:rsidR="00BA12F5" w:rsidRPr="0027699A">
        <w:rPr>
          <w:rFonts w:ascii="Montserrat arm" w:hAnsi="Montserrat arm"/>
          <w:sz w:val="18"/>
          <w:szCs w:val="18"/>
          <w:lang w:val="hy-AM"/>
        </w:rPr>
        <w:t xml:space="preserve"> </w:t>
      </w:r>
      <w:r w:rsidR="00BA12F5" w:rsidRPr="0027699A">
        <w:rPr>
          <w:rFonts w:ascii="GHEA Grapalat" w:hAnsi="GHEA Grapalat"/>
          <w:sz w:val="20"/>
          <w:szCs w:val="20"/>
        </w:rPr>
        <w:t>(</w:t>
      </w:r>
      <w:r w:rsidR="00BA12F5" w:rsidRPr="0027699A">
        <w:rPr>
          <w:rFonts w:ascii="GHEA Grapalat" w:hAnsi="GHEA Grapalat"/>
          <w:sz w:val="20"/>
          <w:szCs w:val="20"/>
          <w:lang w:val="hy-AM"/>
        </w:rPr>
        <w:t>«</w:t>
      </w:r>
      <w:r w:rsidR="00BA12F5" w:rsidRPr="0027699A">
        <w:rPr>
          <w:rFonts w:ascii="GHEA Grapalat" w:hAnsi="GHEA Grapalat" w:cs="Sylfaen"/>
          <w:sz w:val="20"/>
          <w:szCs w:val="20"/>
        </w:rPr>
        <w:t>Business</w:t>
      </w:r>
      <w:r w:rsidR="00BA12F5" w:rsidRPr="0027699A">
        <w:rPr>
          <w:rFonts w:ascii="GHEA Grapalat" w:hAnsi="GHEA Grapalat"/>
          <w:sz w:val="20"/>
          <w:szCs w:val="20"/>
          <w:lang w:val="hy-AM"/>
        </w:rPr>
        <w:t xml:space="preserve">» </w:t>
      </w:r>
      <w:r w:rsidR="00BA12F5" w:rsidRPr="0027699A">
        <w:rPr>
          <w:rFonts w:ascii="GHEA Grapalat" w:hAnsi="GHEA Grapalat" w:cs="Sylfaen"/>
          <w:sz w:val="20"/>
          <w:szCs w:val="20"/>
        </w:rPr>
        <w:t>քարտի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դեպքում՝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իրավաբանական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անձ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և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անհատ</w:t>
      </w:r>
      <w:r w:rsidR="00BA12F5"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ձեռնարկատեր</w:t>
      </w:r>
      <w:r w:rsidR="00BA12F5" w:rsidRPr="0027699A">
        <w:rPr>
          <w:rFonts w:ascii="GHEA Grapalat" w:hAnsi="GHEA Grapalat"/>
          <w:sz w:val="20"/>
          <w:szCs w:val="20"/>
        </w:rPr>
        <w:t>),</w:t>
      </w:r>
      <w:r w:rsidR="00BA12F5" w:rsidRPr="0027699A">
        <w:rPr>
          <w:rFonts w:ascii="Montserrat arm" w:hAnsi="Montserrat arm"/>
          <w:sz w:val="18"/>
          <w:szCs w:val="18"/>
        </w:rPr>
        <w:t xml:space="preserve"> որին </w:t>
      </w:r>
      <w:r w:rsidR="00BA12F5" w:rsidRPr="00E9122A">
        <w:rPr>
          <w:rFonts w:ascii="GHEA Grapalat" w:hAnsi="GHEA Grapalat" w:cs="Sylfaen"/>
          <w:sz w:val="20"/>
          <w:szCs w:val="20"/>
        </w:rPr>
        <w:t>տրամադրվել է Վճարային Քարտ, այդ թվում թվային քարտ:  Ընդ որում` Քարտապան է հանդիսանում նաև</w:t>
      </w:r>
      <w:r w:rsidR="00BA12F5" w:rsidRPr="0027699A">
        <w:rPr>
          <w:rFonts w:ascii="Montserrat arm" w:hAnsi="Montserrat arm"/>
          <w:sz w:val="18"/>
          <w:szCs w:val="18"/>
        </w:rPr>
        <w:t xml:space="preserve"> </w:t>
      </w:r>
      <w:r w:rsidR="00BA12F5" w:rsidRPr="0027699A">
        <w:rPr>
          <w:rFonts w:ascii="Montserrat arm" w:hAnsi="Montserrat arm"/>
          <w:b/>
          <w:sz w:val="18"/>
          <w:szCs w:val="18"/>
        </w:rPr>
        <w:t>Evoca Gift Card-ի քարտապանը:</w:t>
      </w:r>
      <w:r w:rsidR="00BA12F5" w:rsidRPr="0027699A" w:rsidDel="00BA12F5">
        <w:rPr>
          <w:rFonts w:ascii="GHEA Grapalat" w:hAnsi="GHEA Grapalat" w:cs="Sylfaen"/>
          <w:sz w:val="20"/>
          <w:szCs w:val="20"/>
        </w:rPr>
        <w:t xml:space="preserve"> </w:t>
      </w:r>
    </w:p>
    <w:p w14:paraId="6B05B633" w14:textId="5B2341B0" w:rsidR="0020601C" w:rsidRPr="0027699A" w:rsidRDefault="0020601C" w:rsidP="00BA12F5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Վճարային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</w:rPr>
        <w:t>Քարտ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</w:rPr>
        <w:t>-</w:t>
      </w:r>
      <w:r w:rsidR="006E6643"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</w:rPr>
        <w:t>«</w:t>
      </w:r>
      <w:r w:rsidRPr="0027699A">
        <w:rPr>
          <w:rFonts w:ascii="GHEA Grapalat" w:hAnsi="GHEA Grapalat" w:cs="Sylfaen"/>
          <w:sz w:val="20"/>
          <w:szCs w:val="20"/>
        </w:rPr>
        <w:t>ArCa</w:t>
      </w:r>
      <w:r w:rsidRPr="0027699A">
        <w:rPr>
          <w:rFonts w:ascii="GHEA Grapalat" w:hAnsi="GHEA Grapalat"/>
          <w:sz w:val="20"/>
          <w:szCs w:val="20"/>
        </w:rPr>
        <w:t xml:space="preserve">» </w:t>
      </w:r>
      <w:r w:rsidRPr="0027699A">
        <w:rPr>
          <w:rFonts w:ascii="GHEA Grapalat" w:hAnsi="GHEA Grapalat" w:cs="Sylfaen"/>
          <w:sz w:val="20"/>
          <w:szCs w:val="20"/>
        </w:rPr>
        <w:t>լոկալ</w:t>
      </w:r>
      <w:r w:rsidRPr="0027699A">
        <w:rPr>
          <w:rFonts w:ascii="GHEA Grapalat" w:hAnsi="GHEA Grapalat" w:cs="Sylfaen"/>
          <w:sz w:val="20"/>
          <w:szCs w:val="20"/>
          <w:lang w:val="hy-AM"/>
        </w:rPr>
        <w:t>, «</w:t>
      </w:r>
      <w:r w:rsidRPr="0027699A">
        <w:rPr>
          <w:rFonts w:ascii="GHEA Grapalat" w:hAnsi="GHEA Grapalat" w:cs="Sylfaen"/>
          <w:sz w:val="20"/>
          <w:szCs w:val="20"/>
        </w:rPr>
        <w:t>Visa</w:t>
      </w:r>
      <w:r w:rsidRPr="0027699A">
        <w:rPr>
          <w:rFonts w:ascii="GHEA Grapalat" w:hAnsi="GHEA Grapalat" w:cs="Sylfaen"/>
          <w:sz w:val="20"/>
          <w:szCs w:val="20"/>
          <w:lang w:val="hy-AM"/>
        </w:rPr>
        <w:t>»</w:t>
      </w:r>
      <w:r w:rsidR="00210CD5" w:rsidRPr="0027699A">
        <w:rPr>
          <w:rFonts w:ascii="GHEA Grapalat" w:hAnsi="GHEA Grapalat" w:cs="Sylfaen"/>
          <w:sz w:val="20"/>
          <w:szCs w:val="20"/>
          <w:lang w:val="hy-AM"/>
        </w:rPr>
        <w:t>,</w:t>
      </w:r>
      <w:r w:rsidRPr="0027699A">
        <w:rPr>
          <w:rFonts w:ascii="GHEA Grapalat" w:hAnsi="GHEA Grapalat"/>
          <w:sz w:val="20"/>
          <w:szCs w:val="20"/>
        </w:rPr>
        <w:t>«</w:t>
      </w:r>
      <w:r w:rsidRPr="0027699A">
        <w:rPr>
          <w:rFonts w:ascii="GHEA Grapalat" w:hAnsi="GHEA Grapalat" w:cs="Sylfaen"/>
          <w:sz w:val="20"/>
          <w:szCs w:val="20"/>
        </w:rPr>
        <w:t>MasterCard</w:t>
      </w:r>
      <w:r w:rsidRPr="0027699A">
        <w:rPr>
          <w:rFonts w:ascii="GHEA Grapalat" w:hAnsi="GHEA Grapalat"/>
          <w:sz w:val="20"/>
          <w:szCs w:val="20"/>
        </w:rPr>
        <w:t>»</w:t>
      </w:r>
      <w:r w:rsidR="00B67EFE" w:rsidRPr="0027699A">
        <w:rPr>
          <w:rFonts w:ascii="GHEA Grapalat" w:hAnsi="GHEA Grapalat"/>
          <w:sz w:val="20"/>
          <w:szCs w:val="20"/>
        </w:rPr>
        <w:t xml:space="preserve"> </w:t>
      </w:r>
      <w:r w:rsidR="00B67EFE" w:rsidRPr="0027699A">
        <w:rPr>
          <w:rFonts w:ascii="GHEA Grapalat" w:hAnsi="GHEA Grapalat"/>
          <w:sz w:val="20"/>
          <w:szCs w:val="20"/>
          <w:lang w:val="hy-AM"/>
        </w:rPr>
        <w:t>և «</w:t>
      </w:r>
      <w:r w:rsidR="00B67EFE" w:rsidRPr="0027699A">
        <w:rPr>
          <w:rFonts w:ascii="GHEA Grapalat" w:hAnsi="GHEA Grapalat"/>
          <w:sz w:val="20"/>
          <w:szCs w:val="20"/>
        </w:rPr>
        <w:t>Union Pay International</w:t>
      </w:r>
      <w:r w:rsidR="00B67EFE" w:rsidRPr="0027699A">
        <w:rPr>
          <w:rFonts w:ascii="GHEA Grapalat" w:hAnsi="GHEA Grapalat"/>
          <w:sz w:val="20"/>
          <w:szCs w:val="20"/>
          <w:lang w:val="hy-AM"/>
        </w:rPr>
        <w:t>»</w:t>
      </w:r>
      <w:r w:rsidR="00B67EFE"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միջազգային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վճարային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համակարգերի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վճարային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քարտեր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C6BBE" w:rsidRPr="0027699A">
        <w:rPr>
          <w:rFonts w:ascii="GHEA Grapalat" w:hAnsi="GHEA Grapalat" w:cs="Sylfaen"/>
          <w:sz w:val="20"/>
          <w:szCs w:val="20"/>
        </w:rPr>
        <w:t>(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 xml:space="preserve">այդ թվում` </w:t>
      </w:r>
      <w:r w:rsidR="00565D2F" w:rsidRPr="0027699A">
        <w:rPr>
          <w:rFonts w:ascii="GHEA Grapalat" w:hAnsi="GHEA Grapalat" w:cs="Sylfaen"/>
          <w:sz w:val="20"/>
          <w:szCs w:val="20"/>
          <w:lang w:val="hy-AM"/>
        </w:rPr>
        <w:t>թ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>վային քարտեր</w:t>
      </w:r>
      <w:r w:rsidR="00DC6BBE" w:rsidRPr="0027699A">
        <w:rPr>
          <w:rFonts w:ascii="GHEA Grapalat" w:hAnsi="GHEA Grapalat" w:cs="Sylfaen"/>
          <w:sz w:val="20"/>
          <w:szCs w:val="20"/>
        </w:rPr>
        <w:t>)</w:t>
      </w:r>
      <w:r w:rsidRPr="0027699A">
        <w:rPr>
          <w:rFonts w:ascii="GHEA Grapalat" w:hAnsi="GHEA Grapalat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</w:rPr>
        <w:t>որոնք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հանդիսանում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են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Բանկի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սեփականությունը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և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տրամադրվում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են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հաճախորդներին</w:t>
      </w:r>
      <w:r w:rsidRPr="0027699A">
        <w:rPr>
          <w:rFonts w:ascii="GHEA Grapalat" w:hAnsi="GHEA Grapalat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</w:rPr>
        <w:t>նրանց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կողմից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Բանկում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բացված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Քարտային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հաշիվներով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կանխիկ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միջոցներ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ստանալու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և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անկանխիկ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վճարումներ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, ինչպես նաև 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="00A60A8B" w:rsidRPr="0027699A">
        <w:rPr>
          <w:rFonts w:ascii="GHEA Grapalat" w:hAnsi="GHEA Grapalat" w:cs="Sylfaen"/>
          <w:sz w:val="20"/>
          <w:szCs w:val="20"/>
          <w:lang w:val="hy-AM"/>
        </w:rPr>
        <w:t>Բանկի կողմից</w:t>
      </w:r>
      <w:r w:rsidRPr="0027699A">
        <w:rPr>
          <w:rFonts w:ascii="GHEA Grapalat" w:hAnsi="GHEA Grapalat" w:cs="Sylfaen"/>
          <w:sz w:val="20"/>
          <w:szCs w:val="20"/>
        </w:rPr>
        <w:t xml:space="preserve"> սահմանած այլ գործառնություններ կատարելու համար</w:t>
      </w:r>
      <w:r w:rsidRPr="0027699A">
        <w:rPr>
          <w:rFonts w:ascii="GHEA Grapalat" w:eastAsia="Times New Roman" w:hAnsi="GHEA Grapalat"/>
          <w:bCs/>
          <w:iCs/>
          <w:sz w:val="20"/>
          <w:szCs w:val="20"/>
        </w:rPr>
        <w:t>:</w:t>
      </w:r>
    </w:p>
    <w:p w14:paraId="552BB5C4" w14:textId="29D3A91C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Վճարահաշվարկային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</w:rPr>
        <w:t>համակարգ</w:t>
      </w:r>
      <w:r w:rsidRPr="0027699A">
        <w:rPr>
          <w:rFonts w:ascii="GHEA Grapalat" w:hAnsi="GHEA Grapalat"/>
          <w:b/>
          <w:sz w:val="20"/>
          <w:szCs w:val="20"/>
        </w:rPr>
        <w:t xml:space="preserve"> -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</w:rPr>
        <w:t>«ArCa</w:t>
      </w:r>
      <w:r w:rsidR="00A60A8B" w:rsidRPr="0027699A" w:rsidDel="00A60A8B">
        <w:rPr>
          <w:rFonts w:ascii="GHEA Grapalat" w:hAnsi="GHEA Grapalat" w:cs="Sylfaen"/>
          <w:sz w:val="20"/>
          <w:szCs w:val="20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</w:rPr>
        <w:t>», «Visa</w:t>
      </w:r>
      <w:r w:rsidR="00A60A8B" w:rsidRPr="0027699A" w:rsidDel="00A60A8B">
        <w:rPr>
          <w:rFonts w:ascii="GHEA Grapalat" w:hAnsi="GHEA Grapalat" w:cs="Sylfaen"/>
          <w:sz w:val="20"/>
          <w:szCs w:val="20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</w:rPr>
        <w:t>»</w:t>
      </w:r>
      <w:r w:rsidR="00210CD5" w:rsidRPr="0027699A">
        <w:rPr>
          <w:rFonts w:ascii="GHEA Grapalat" w:hAnsi="GHEA Grapalat" w:cs="Sylfaen"/>
          <w:sz w:val="20"/>
          <w:szCs w:val="20"/>
          <w:lang w:val="hy-AM"/>
        </w:rPr>
        <w:t>,</w:t>
      </w:r>
      <w:r w:rsidR="004333B1" w:rsidRPr="0027699A">
        <w:rPr>
          <w:rFonts w:ascii="GHEA Grapalat" w:hAnsi="GHEA Grapalat" w:cs="Sylfaen"/>
          <w:sz w:val="20"/>
          <w:szCs w:val="20"/>
        </w:rPr>
        <w:t>«MasterCard</w:t>
      </w:r>
      <w:r w:rsidR="00A60A8B" w:rsidRPr="0027699A" w:rsidDel="00A60A8B">
        <w:rPr>
          <w:rFonts w:ascii="GHEA Grapalat" w:hAnsi="GHEA Grapalat" w:cs="Sylfaen"/>
          <w:sz w:val="20"/>
          <w:szCs w:val="20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</w:rPr>
        <w:t xml:space="preserve">» </w:t>
      </w:r>
      <w:r w:rsidR="00210CD5" w:rsidRPr="0027699A">
        <w:rPr>
          <w:rFonts w:ascii="GHEA Grapalat" w:hAnsi="GHEA Grapalat" w:cs="Sylfaen"/>
          <w:sz w:val="20"/>
          <w:szCs w:val="20"/>
          <w:lang w:val="hy-AM"/>
        </w:rPr>
        <w:t xml:space="preserve">և </w:t>
      </w:r>
      <w:r w:rsidR="00210CD5" w:rsidRPr="0027699A">
        <w:rPr>
          <w:rFonts w:ascii="GHEA Grapalat" w:hAnsi="GHEA Grapalat"/>
          <w:sz w:val="20"/>
          <w:szCs w:val="20"/>
          <w:lang w:val="hy-AM"/>
        </w:rPr>
        <w:t>«</w:t>
      </w:r>
      <w:r w:rsidR="00210CD5" w:rsidRPr="0027699A">
        <w:rPr>
          <w:rFonts w:ascii="GHEA Grapalat" w:hAnsi="GHEA Grapalat"/>
          <w:sz w:val="20"/>
          <w:szCs w:val="20"/>
        </w:rPr>
        <w:t>Union Pay International</w:t>
      </w:r>
      <w:r w:rsidR="00210CD5" w:rsidRPr="0027699A">
        <w:rPr>
          <w:rFonts w:ascii="GHEA Grapalat" w:hAnsi="GHEA Grapalat"/>
          <w:sz w:val="20"/>
          <w:szCs w:val="20"/>
          <w:lang w:val="hy-AM"/>
        </w:rPr>
        <w:t>»</w:t>
      </w:r>
      <w:r w:rsidR="00210CD5" w:rsidRPr="0027699A">
        <w:rPr>
          <w:rFonts w:ascii="GHEA Grapalat" w:hAnsi="GHEA Grapalat"/>
          <w:sz w:val="20"/>
          <w:szCs w:val="20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</w:rPr>
        <w:t>մասնագիտացված վճարահաշվարկային համակարգեր, որոնք մասնակցում են Քարտապանի կողմից Վճարային Քարտերով Քարտային հաշիվների կառավարման գործընթացին</w:t>
      </w:r>
      <w:r w:rsidRPr="0027699A">
        <w:rPr>
          <w:rFonts w:ascii="GHEA Grapalat" w:hAnsi="GHEA Grapalat" w:cs="Sylfaen"/>
          <w:sz w:val="20"/>
          <w:szCs w:val="20"/>
        </w:rPr>
        <w:t>:</w:t>
      </w:r>
    </w:p>
    <w:p w14:paraId="56106ADE" w14:textId="1ACBEB70" w:rsidR="00BA12F5" w:rsidRPr="0027699A" w:rsidRDefault="0020601C" w:rsidP="00BA12F5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Քարտային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</w:rPr>
        <w:t>հաշիվ</w:t>
      </w:r>
      <w:r w:rsidRPr="0027699A">
        <w:rPr>
          <w:rFonts w:ascii="GHEA Grapalat" w:hAnsi="GHEA Grapalat"/>
          <w:b/>
          <w:sz w:val="20"/>
          <w:szCs w:val="20"/>
        </w:rPr>
        <w:t xml:space="preserve"> -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Բանկում Հաճախորդի անվամբ բացված Բանկային հաշիվ, որում հաշվառվում են Վճարային Քարտով, այդ թվում թվային քարտով և դրա հետ կապված բոլոր գործառնությունները:</w:t>
      </w:r>
    </w:p>
    <w:p w14:paraId="6EE9B15A" w14:textId="402C928B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Լրացուցիչ</w:t>
      </w:r>
      <w:r w:rsidRPr="0027699A">
        <w:rPr>
          <w:rFonts w:ascii="GHEA Grapalat" w:hAnsi="GHEA Grapalat"/>
          <w:b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</w:rPr>
        <w:t>քարտ</w:t>
      </w:r>
      <w:r w:rsidRPr="0027699A">
        <w:rPr>
          <w:rFonts w:ascii="GHEA Grapalat" w:hAnsi="GHEA Grapalat"/>
          <w:b/>
          <w:sz w:val="20"/>
          <w:szCs w:val="20"/>
        </w:rPr>
        <w:t xml:space="preserve"> -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Լրացուցիչ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Քարտ</w:t>
      </w:r>
      <w:r w:rsidRPr="0027699A">
        <w:rPr>
          <w:rFonts w:ascii="GHEA Grapalat" w:hAnsi="GHEA Grapalat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</w:rPr>
        <w:t>որը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կարող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է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տրամադրվել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Քարտապանի</w:t>
      </w:r>
      <w:r w:rsidR="00B67EFE" w:rsidRPr="0027699A">
        <w:rPr>
          <w:rFonts w:ascii="GHEA Grapalat" w:hAnsi="GHEA Grapalat" w:cs="Sylfaen"/>
          <w:sz w:val="20"/>
          <w:szCs w:val="20"/>
          <w:lang w:val="hy-AM"/>
        </w:rPr>
        <w:t>ն կամ նրա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կողմից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նշված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անձին</w:t>
      </w:r>
      <w:r w:rsidRPr="0027699A">
        <w:rPr>
          <w:rFonts w:ascii="GHEA Grapalat" w:hAnsi="GHEA Grapalat"/>
          <w:sz w:val="20"/>
          <w:szCs w:val="20"/>
        </w:rPr>
        <w:t xml:space="preserve"> (</w:t>
      </w:r>
      <w:r w:rsidRPr="0027699A">
        <w:rPr>
          <w:rFonts w:ascii="GHEA Grapalat" w:hAnsi="GHEA Grapalat" w:cs="Sylfaen"/>
          <w:sz w:val="20"/>
          <w:szCs w:val="20"/>
        </w:rPr>
        <w:t>անձանց</w:t>
      </w:r>
      <w:r w:rsidRPr="0027699A">
        <w:rPr>
          <w:rFonts w:ascii="GHEA Grapalat" w:hAnsi="GHEA Grapalat"/>
          <w:sz w:val="20"/>
          <w:szCs w:val="20"/>
        </w:rPr>
        <w:t>)</w:t>
      </w:r>
      <w:r w:rsidR="00A60A8B" w:rsidRPr="0027699A">
        <w:rPr>
          <w:rFonts w:ascii="GHEA Grapalat" w:hAnsi="GHEA Grapalat"/>
          <w:sz w:val="20"/>
          <w:szCs w:val="20"/>
          <w:lang w:val="hy-AM"/>
        </w:rPr>
        <w:t xml:space="preserve"> Սակագներ և Դրույքներով սահմանված արտոնյալ պայմաններով</w:t>
      </w:r>
      <w:r w:rsidRPr="0027699A">
        <w:rPr>
          <w:rFonts w:ascii="GHEA Grapalat" w:hAnsi="GHEA Grapalat"/>
          <w:sz w:val="20"/>
          <w:szCs w:val="20"/>
        </w:rPr>
        <w:t xml:space="preserve">: </w:t>
      </w:r>
    </w:p>
    <w:p w14:paraId="3C31C6E1" w14:textId="5BE43BF9" w:rsidR="00B67EFE" w:rsidRPr="0027699A" w:rsidRDefault="00B67EFE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Կից քարտ –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Տրամադրվում է քարտապանի կողմից նշված անձին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` կցվելով հիմնական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քարտապանի նախընտրած քարտային հաշվ</w:t>
      </w:r>
      <w:r w:rsidR="007C285B">
        <w:rPr>
          <w:rFonts w:ascii="GHEA Grapalat" w:hAnsi="GHEA Grapalat" w:cs="Sylfaen"/>
          <w:sz w:val="20"/>
          <w:szCs w:val="20"/>
          <w:lang w:val="hy-AM"/>
        </w:rPr>
        <w:t>ին</w:t>
      </w:r>
      <w:r w:rsidRPr="0027699A">
        <w:rPr>
          <w:rFonts w:ascii="GHEA Grapalat" w:hAnsi="GHEA Grapalat" w:cs="Sylfaen"/>
          <w:sz w:val="20"/>
          <w:szCs w:val="20"/>
          <w:lang w:val="hy-AM"/>
        </w:rPr>
        <w:t>:</w:t>
      </w:r>
      <w:r w:rsidR="00BA12F5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645C1F5" w14:textId="44814B5D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</w:rPr>
      </w:pPr>
      <w:r w:rsidRPr="0027699A">
        <w:rPr>
          <w:rFonts w:ascii="GHEA Grapalat" w:hAnsi="GHEA Grapalat"/>
          <w:b/>
          <w:sz w:val="20"/>
          <w:szCs w:val="20"/>
        </w:rPr>
        <w:t xml:space="preserve">PIN </w:t>
      </w:r>
      <w:r w:rsidRPr="0027699A">
        <w:rPr>
          <w:rFonts w:ascii="GHEA Grapalat" w:hAnsi="GHEA Grapalat" w:cs="Sylfaen"/>
          <w:b/>
          <w:sz w:val="20"/>
          <w:szCs w:val="20"/>
        </w:rPr>
        <w:t>ծածկագիր</w:t>
      </w:r>
      <w:r w:rsidRPr="0027699A">
        <w:rPr>
          <w:rFonts w:ascii="GHEA Grapalat" w:hAnsi="GHEA Grapalat"/>
          <w:b/>
          <w:sz w:val="20"/>
          <w:szCs w:val="20"/>
        </w:rPr>
        <w:t xml:space="preserve"> -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թվային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կոդ</w:t>
      </w:r>
      <w:r w:rsidRPr="0027699A">
        <w:rPr>
          <w:rFonts w:ascii="GHEA Grapalat" w:hAnsi="GHEA Grapalat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</w:rPr>
        <w:t>որը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տրվում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է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հաճախորդին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հատուկ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փակ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ծրարով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="009375F4" w:rsidRPr="0027699A">
        <w:rPr>
          <w:rFonts w:ascii="GHEA Grapalat" w:eastAsia="Times New Roman" w:hAnsi="GHEA Grapalat"/>
          <w:bCs/>
          <w:iCs/>
          <w:sz w:val="20"/>
          <w:szCs w:val="20"/>
          <w:lang w:val="hy-AM"/>
        </w:rPr>
        <w:t xml:space="preserve">կամ քարտապանի կողմից </w:t>
      </w:r>
      <w:r w:rsidR="004B170D" w:rsidRPr="0027699A">
        <w:rPr>
          <w:rFonts w:ascii="GHEA Grapalat" w:eastAsia="Times New Roman" w:hAnsi="GHEA Grapalat"/>
          <w:bCs/>
          <w:iCs/>
          <w:sz w:val="20"/>
          <w:szCs w:val="20"/>
          <w:lang w:val="hy-AM"/>
        </w:rPr>
        <w:t xml:space="preserve">ինքնուրույն է սահմանվում </w:t>
      </w:r>
      <w:r w:rsidR="009375F4" w:rsidRPr="0027699A">
        <w:rPr>
          <w:rFonts w:ascii="GHEA Grapalat" w:eastAsia="Times New Roman" w:hAnsi="GHEA Grapalat"/>
          <w:bCs/>
          <w:iCs/>
          <w:sz w:val="20"/>
          <w:szCs w:val="20"/>
          <w:lang w:val="hy-AM"/>
        </w:rPr>
        <w:t xml:space="preserve">բանկոմատի միջոցով </w:t>
      </w:r>
      <w:r w:rsidRPr="0027699A">
        <w:rPr>
          <w:rFonts w:ascii="GHEA Grapalat" w:hAnsi="GHEA Grapalat" w:cs="Sylfaen"/>
          <w:sz w:val="20"/>
          <w:szCs w:val="20"/>
        </w:rPr>
        <w:t>և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օգտագործվում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է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նրա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կողմից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Բանկոմատներից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և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սահմանված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դեպքերում</w:t>
      </w:r>
      <w:r w:rsidRPr="0027699A">
        <w:rPr>
          <w:rFonts w:ascii="GHEA Grapalat" w:hAnsi="GHEA Grapalat"/>
          <w:sz w:val="20"/>
          <w:szCs w:val="20"/>
        </w:rPr>
        <w:t xml:space="preserve"> POS-</w:t>
      </w:r>
      <w:r w:rsidRPr="0027699A">
        <w:rPr>
          <w:rFonts w:ascii="GHEA Grapalat" w:hAnsi="GHEA Grapalat" w:cs="Sylfaen"/>
          <w:sz w:val="20"/>
          <w:szCs w:val="20"/>
        </w:rPr>
        <w:t>տերմինալներից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կանխիկ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միջոցներ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ստանալու</w:t>
      </w:r>
      <w:r w:rsidRPr="0027699A">
        <w:rPr>
          <w:rFonts w:ascii="GHEA Grapalat" w:hAnsi="GHEA Grapalat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</w:rPr>
        <w:t>առևտրի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և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սպասարկման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կետերում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անկանխիկ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վճարումներ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կատարելու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նպատակով</w:t>
      </w:r>
      <w:r w:rsidRPr="0027699A">
        <w:rPr>
          <w:rFonts w:ascii="GHEA Grapalat" w:eastAsia="Times New Roman" w:hAnsi="GHEA Grapalat"/>
          <w:bCs/>
          <w:iCs/>
          <w:sz w:val="20"/>
          <w:szCs w:val="20"/>
        </w:rPr>
        <w:t>:</w:t>
      </w:r>
    </w:p>
    <w:p w14:paraId="0D2E9C03" w14:textId="77777777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կոդ- Վճարային Քարտի դարձերեսին նշված և Քարտապանին նույնականացնող կոդ, որը կիրառվում է Քարտապանի կողմից ինտերնետ միջավայրում գործարքներ կատարելիս:</w:t>
      </w:r>
    </w:p>
    <w:p w14:paraId="5023E7EB" w14:textId="77777777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Օվերդրաֆտ </w:t>
      </w:r>
      <w:r w:rsidRPr="0027699A">
        <w:rPr>
          <w:rFonts w:ascii="GHEA Grapalat" w:hAnsi="GHEA Grapalat"/>
          <w:sz w:val="20"/>
          <w:szCs w:val="20"/>
          <w:lang w:val="hy-AM"/>
        </w:rPr>
        <w:t>– Համաձայն ՀՀ Քաղաքացիական օրենսգրքի հաշվի վարկավորման տեսակ, որի դեպքում Բանկի և Քարտապանի միջև կնքվում է համապատասխան պայմանագիր:</w:t>
      </w:r>
    </w:p>
    <w:p w14:paraId="0C85117E" w14:textId="509BB9CF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Գաղտնաբառ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-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  <w:lang w:val="hy-AM"/>
        </w:rPr>
        <w:t xml:space="preserve">Հաճախորդի </w:t>
      </w:r>
      <w:r w:rsidR="00B67EFE" w:rsidRPr="0027699A">
        <w:rPr>
          <w:rFonts w:ascii="GHEA Grapalat" w:hAnsi="GHEA Grapalat" w:cs="Sylfaen"/>
          <w:sz w:val="20"/>
          <w:szCs w:val="20"/>
          <w:lang w:val="hy-AM"/>
        </w:rPr>
        <w:t>կամ Բանկի կողմից սահմանված</w:t>
      </w:r>
      <w:r w:rsidR="004333B1" w:rsidRPr="0027699A">
        <w:rPr>
          <w:rFonts w:ascii="GHEA Grapalat" w:hAnsi="GHEA Grapalat" w:cs="Sylfaen"/>
          <w:sz w:val="20"/>
          <w:szCs w:val="20"/>
          <w:lang w:val="hy-AM"/>
        </w:rPr>
        <w:t xml:space="preserve"> գաղտնի բառ, թիվ կամ տառերի և թվերի հերթականություն, որը կիրառվում է հեռախոսով կամ կապի այլ միջոցներով հաճախորդի</w:t>
      </w:r>
      <w:r w:rsidR="00B025E8" w:rsidRPr="0027699A">
        <w:rPr>
          <w:rFonts w:ascii="GHEA Grapalat" w:hAnsi="GHEA Grapalat" w:cs="Sylfaen"/>
          <w:sz w:val="20"/>
          <w:szCs w:val="20"/>
          <w:lang w:val="hy-AM"/>
        </w:rPr>
        <w:t>ն նույնականացնելու համար, վերջինիս</w:t>
      </w:r>
      <w:r w:rsidR="004333B1" w:rsidRPr="0027699A">
        <w:rPr>
          <w:rFonts w:ascii="GHEA Grapalat" w:hAnsi="GHEA Grapalat" w:cs="Sylfaen"/>
          <w:sz w:val="20"/>
          <w:szCs w:val="20"/>
          <w:lang w:val="hy-AM"/>
        </w:rPr>
        <w:t xml:space="preserve"> հրահանգները կատարել</w:t>
      </w:r>
      <w:r w:rsidR="00B025E8" w:rsidRPr="0027699A">
        <w:rPr>
          <w:rFonts w:ascii="GHEA Grapalat" w:hAnsi="GHEA Grapalat" w:cs="Sylfaen"/>
          <w:sz w:val="20"/>
          <w:szCs w:val="20"/>
          <w:lang w:val="hy-AM"/>
        </w:rPr>
        <w:t>ու համար</w:t>
      </w:r>
      <w:r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8D9EA38" w14:textId="77777777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Վճարային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սահմանաչափ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-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դրամական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միջոցների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չափ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7699A">
        <w:rPr>
          <w:rFonts w:ascii="GHEA Grapalat" w:hAnsi="GHEA Grapalat" w:cs="Sylfaen"/>
          <w:sz w:val="20"/>
          <w:szCs w:val="20"/>
          <w:lang w:val="hy-AM"/>
        </w:rPr>
        <w:t>Քարտային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մնացորդը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և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Վարկային սահմանաչափի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հանրագումարը՝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չնվազող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մնացորդի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որի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Քարտապանը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է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ստանալ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կանխիկ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գումար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և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կատարել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անկանխիկ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վճարումներ</w:t>
      </w:r>
      <w:r w:rsidRPr="0027699A">
        <w:rPr>
          <w:rFonts w:ascii="GHEA Grapalat" w:eastAsia="Times New Roman" w:hAnsi="GHEA Grapalat"/>
          <w:bCs/>
          <w:iCs/>
          <w:sz w:val="20"/>
          <w:szCs w:val="20"/>
          <w:lang w:val="hy-AM"/>
        </w:rPr>
        <w:t>:</w:t>
      </w:r>
    </w:p>
    <w:p w14:paraId="0AFB523E" w14:textId="692B5283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Վարկային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սահմանաչափ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 -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="004333B1"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Քարտապանին Բանկի կողմից տրամադրված վարկային միջոցներ, որը օգտագործվում է Վճարային Քարտի </w:t>
      </w:r>
      <w:r w:rsidR="00B025E8" w:rsidRPr="0027699A">
        <w:rPr>
          <w:rFonts w:ascii="GHEA Grapalat" w:hAnsi="GHEA Grapalat" w:cs="Sylfaen"/>
          <w:sz w:val="20"/>
          <w:szCs w:val="20"/>
          <w:lang w:val="hy-AM"/>
        </w:rPr>
        <w:t xml:space="preserve">կամ քարտային հաշվի </w:t>
      </w:r>
      <w:r w:rsidR="004333B1" w:rsidRPr="0027699A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68EDD94" w14:textId="77777777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>Հաշվարկային քարտ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– </w:t>
      </w:r>
      <w:r w:rsidRPr="0027699A">
        <w:rPr>
          <w:rFonts w:ascii="GHEA Grapalat" w:hAnsi="GHEA Grapalat"/>
          <w:sz w:val="20"/>
          <w:szCs w:val="20"/>
          <w:lang w:val="hy-AM"/>
        </w:rPr>
        <w:t>Հաշվարկային քարտերը տրամադրվում Քարտապանի սեփական միջոցների սահմաններում` Քարտային հաշիվներով վճարահաշվարկային գործառնություններ (վճարումներ, փոխանցումներ, կանխիկացումներ և այլն) իրականացնելու համար: Բանկի հետ նախապես կնքված Օվերդրաֆտի տրամադրման պայմանագրի հիման վրա Հաշվարկային քարտերի Քարտապանները Քարտային հաշվում սեփական միջոցների անբավարարության դեպքում կարող են օգտագործել Օվերդրաֆտի պայմանագրով իրենց տրամադրվող վարկային միջոցները:</w:t>
      </w:r>
    </w:p>
    <w:p w14:paraId="11D7546E" w14:textId="77777777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Վարկային քարտ – 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Վարկային քարտը ի սկզբանե Հաճախորդներին տրամադրվում է Բանկի և Հաճախորդի միջև կնքված վարկային պայմանագրով նախատեսված վարկային միջոցների օգտագործման համար: Վարկառու Հաճախորդի ցանկությամբ Վարկային քարտերը հետագայում կարող են օգտագործվել որպես Հաշվարկային քարտեր:</w:t>
      </w:r>
    </w:p>
    <w:p w14:paraId="0CCEB563" w14:textId="0FCB8A0D" w:rsidR="0020601C" w:rsidRPr="0027699A" w:rsidRDefault="0020601C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Գերածախս – </w:t>
      </w:r>
      <w:r w:rsidRPr="0027699A">
        <w:rPr>
          <w:rFonts w:ascii="GHEA Grapalat" w:hAnsi="GHEA Grapalat"/>
          <w:sz w:val="20"/>
          <w:szCs w:val="20"/>
          <w:lang w:val="hy-AM"/>
        </w:rPr>
        <w:t>Վճարային քարտի Վճարային սահմանաչափից ավել օգտագործված՝ ներառյալ Բանկի սակագների համաձայն Բանկի կողմից գանձված գումար, որը համարվում է Քարտապանի պարտավորությունը Բանկի նկատմամբ:</w:t>
      </w:r>
      <w:r w:rsidR="00B67EFE" w:rsidRPr="0027699A">
        <w:rPr>
          <w:rFonts w:ascii="GHEA Grapalat" w:hAnsi="GHEA Grapalat"/>
          <w:sz w:val="20"/>
          <w:szCs w:val="20"/>
          <w:lang w:val="hy-AM"/>
        </w:rPr>
        <w:t xml:space="preserve"> Ձևավորված գերածախսի նկատմամբ</w:t>
      </w:r>
      <w:r w:rsidR="00EE6D3B"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="006E6643" w:rsidRPr="0027699A">
        <w:rPr>
          <w:rFonts w:ascii="GHEA Grapalat" w:hAnsi="GHEA Grapalat"/>
          <w:sz w:val="20"/>
          <w:szCs w:val="20"/>
          <w:lang w:val="hy-AM"/>
        </w:rPr>
        <w:t>Բանկի Սակագների և Դրույքների համաձայն կարող են կիրառվել տույժեր:</w:t>
      </w:r>
    </w:p>
    <w:p w14:paraId="3FDD7C19" w14:textId="081454F4" w:rsidR="003B3EB0" w:rsidRPr="0027699A" w:rsidRDefault="00EA3541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lastRenderedPageBreak/>
        <w:t>Թոքեն –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պլաստիկ քարտի թվայնացված համարժեք</w:t>
      </w:r>
      <w:r w:rsidR="007643A0" w:rsidRPr="0027699A">
        <w:rPr>
          <w:rFonts w:ascii="GHEA Grapalat" w:hAnsi="GHEA Grapalat"/>
          <w:sz w:val="20"/>
          <w:szCs w:val="20"/>
          <w:lang w:val="hy-AM"/>
        </w:rPr>
        <w:t>` թոքենացված քարտ:</w:t>
      </w:r>
    </w:p>
    <w:p w14:paraId="7E54A65C" w14:textId="7B96DE51" w:rsidR="00EA3541" w:rsidRPr="0027699A" w:rsidRDefault="009E0693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>Apple Pay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–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>էլեկտրոնային դրամապանակ, որը հնարավորություն է ընձեռում Apple հեռախոսի կամ տվյալ համակարգի այլ սարքերով իրականացնել վճարումներ թոքենացված քարտերով:</w:t>
      </w:r>
    </w:p>
    <w:p w14:paraId="75DEECAE" w14:textId="79ACAFF4" w:rsidR="009E0693" w:rsidRPr="0027699A" w:rsidRDefault="009E0693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>Google Pay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–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>էլեկտրոնային դրամապանակ, որը հնարավորություն է ընձեռում Android հեռախոսի կամ տվյալ  համակարգի այլ սարքերով իրականացնել վճարումներ թոքենացված քարտերով:</w:t>
      </w:r>
    </w:p>
    <w:p w14:paraId="50AC4C0B" w14:textId="5AE14401" w:rsidR="009E0693" w:rsidRPr="0027699A" w:rsidRDefault="009E0693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>Issuer Wallet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>–</w:t>
      </w:r>
      <w:r w:rsidRPr="0027699A">
        <w:rPr>
          <w:rFonts w:ascii="GHEA Grapalat" w:hAnsi="GHEA Grapalat"/>
          <w:sz w:val="20"/>
          <w:szCs w:val="20"/>
          <w:lang w:val="hy-AM"/>
        </w:rPr>
        <w:t xml:space="preserve">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 xml:space="preserve">Evoca Touch բջջային հավելվածը հնարավորություն է ընձեռում ֆիզիկական քարտերի համար ստեղծել թոքենացված </w:t>
      </w:r>
      <w:r w:rsidR="0053040E" w:rsidRPr="0027699A">
        <w:rPr>
          <w:rFonts w:ascii="GHEA Grapalat" w:hAnsi="GHEA Grapalat"/>
          <w:sz w:val="20"/>
          <w:szCs w:val="20"/>
          <w:lang w:val="hy-AM"/>
        </w:rPr>
        <w:t xml:space="preserve">քարտեր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>և բջջային հեռախոսով</w:t>
      </w:r>
      <w:r w:rsidR="0053040E" w:rsidRPr="0027699A">
        <w:rPr>
          <w:rFonts w:ascii="GHEA Grapalat" w:hAnsi="GHEA Grapalat"/>
          <w:sz w:val="20"/>
          <w:szCs w:val="20"/>
          <w:lang w:val="hy-AM"/>
        </w:rPr>
        <w:t xml:space="preserve"> կատարել </w:t>
      </w:r>
      <w:r w:rsidR="008857CD" w:rsidRPr="0027699A">
        <w:rPr>
          <w:rFonts w:ascii="GHEA Grapalat" w:hAnsi="GHEA Grapalat"/>
          <w:sz w:val="20"/>
          <w:szCs w:val="20"/>
          <w:lang w:val="hy-AM"/>
        </w:rPr>
        <w:t xml:space="preserve">անհպում </w:t>
      </w:r>
      <w:r w:rsidR="0053040E" w:rsidRPr="0027699A">
        <w:rPr>
          <w:rFonts w:ascii="GHEA Grapalat" w:hAnsi="GHEA Grapalat"/>
          <w:sz w:val="20"/>
          <w:szCs w:val="20"/>
          <w:lang w:val="hy-AM"/>
        </w:rPr>
        <w:t>գործարքներ:</w:t>
      </w:r>
    </w:p>
    <w:p w14:paraId="0EFAAF7C" w14:textId="7B122943" w:rsidR="00155D00" w:rsidRPr="0027699A" w:rsidRDefault="00155D00" w:rsidP="0020601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OTP գաղտնաբառ </w:t>
      </w:r>
      <w:r w:rsidRPr="0027699A">
        <w:rPr>
          <w:rFonts w:ascii="GHEA Grapalat" w:hAnsi="GHEA Grapalat"/>
          <w:sz w:val="20"/>
          <w:szCs w:val="20"/>
          <w:lang w:val="hy-AM"/>
        </w:rPr>
        <w:t>–</w:t>
      </w:r>
      <w:r w:rsidR="00A13063" w:rsidRPr="0027699A">
        <w:rPr>
          <w:rFonts w:ascii="GHEA Grapalat" w:hAnsi="GHEA Grapalat" w:cs="Sylfaen"/>
          <w:sz w:val="20"/>
          <w:szCs w:val="20"/>
          <w:lang w:val="hy-AM"/>
        </w:rPr>
        <w:t xml:space="preserve"> Հաճախորդի համար Բանկում գրանցված հեռախոսահամարին ուղարկվող </w:t>
      </w:r>
      <w:r w:rsidR="00E45DC9" w:rsidRPr="0027699A">
        <w:rPr>
          <w:rFonts w:ascii="GHEA Grapalat" w:hAnsi="GHEA Grapalat" w:cs="Sylfaen"/>
          <w:sz w:val="20"/>
          <w:szCs w:val="20"/>
          <w:lang w:val="hy-AM"/>
        </w:rPr>
        <w:t>անվտանգության</w:t>
      </w:r>
      <w:r w:rsidR="00A13063" w:rsidRPr="0027699A">
        <w:rPr>
          <w:rFonts w:ascii="GHEA Grapalat" w:hAnsi="GHEA Grapalat" w:cs="Sylfaen"/>
          <w:sz w:val="20"/>
          <w:szCs w:val="20"/>
          <w:lang w:val="hy-AM"/>
        </w:rPr>
        <w:t xml:space="preserve"> մեկանգամյա կոդ:</w:t>
      </w:r>
    </w:p>
    <w:p w14:paraId="71115DFF" w14:textId="77777777" w:rsidR="0020601C" w:rsidRPr="0027699A" w:rsidRDefault="0020601C" w:rsidP="0020601C">
      <w:pPr>
        <w:pStyle w:val="ListParagraph"/>
        <w:widowControl w:val="0"/>
        <w:spacing w:after="0" w:line="240" w:lineRule="auto"/>
        <w:ind w:left="1440"/>
        <w:jc w:val="both"/>
        <w:rPr>
          <w:rFonts w:ascii="GHEA Grapalat" w:hAnsi="GHEA Grapalat"/>
          <w:sz w:val="20"/>
          <w:szCs w:val="20"/>
          <w:lang w:val="hy-AM"/>
        </w:rPr>
      </w:pPr>
    </w:p>
    <w:p w14:paraId="424FE0F8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Քարտի</w:t>
      </w:r>
      <w:r w:rsidRPr="0027699A">
        <w:rPr>
          <w:rFonts w:ascii="GHEA Grapalat" w:hAnsi="GHEA Grapalat"/>
          <w:b/>
          <w:sz w:val="20"/>
          <w:szCs w:val="20"/>
        </w:rPr>
        <w:t xml:space="preserve"> տրամադրում և ակտիվացում</w:t>
      </w:r>
    </w:p>
    <w:p w14:paraId="0D766223" w14:textId="5815E73B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Բանկը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հաճախորդներին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տրամադրում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է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  <w:lang w:val="hy-AM"/>
        </w:rPr>
        <w:t>«</w:t>
      </w:r>
      <w:r w:rsidRPr="0027699A">
        <w:rPr>
          <w:rFonts w:ascii="GHEA Grapalat" w:hAnsi="GHEA Grapalat" w:cs="Sylfaen"/>
          <w:sz w:val="20"/>
          <w:szCs w:val="20"/>
        </w:rPr>
        <w:t>ArCa</w:t>
      </w:r>
      <w:r w:rsidRPr="0027699A">
        <w:rPr>
          <w:rFonts w:ascii="GHEA Grapalat" w:hAnsi="GHEA Grapalat"/>
          <w:sz w:val="20"/>
          <w:szCs w:val="20"/>
          <w:lang w:val="hy-AM"/>
        </w:rPr>
        <w:t>»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լոկալ, «Visa»</w:t>
      </w:r>
      <w:r w:rsidR="00E25972" w:rsidRPr="0027699A">
        <w:rPr>
          <w:rFonts w:ascii="GHEA Grapalat" w:hAnsi="GHEA Grapalat" w:cs="Sylfaen"/>
          <w:sz w:val="20"/>
          <w:szCs w:val="20"/>
          <w:lang w:val="hy-AM"/>
        </w:rPr>
        <w:t>,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/>
          <w:sz w:val="20"/>
          <w:szCs w:val="20"/>
          <w:lang w:val="hy-AM"/>
        </w:rPr>
        <w:t>«</w:t>
      </w:r>
      <w:r w:rsidRPr="0027699A">
        <w:rPr>
          <w:rFonts w:ascii="GHEA Grapalat" w:hAnsi="GHEA Grapalat" w:cs="Sylfaen"/>
          <w:sz w:val="20"/>
          <w:szCs w:val="20"/>
        </w:rPr>
        <w:t>MasterCard</w:t>
      </w:r>
      <w:r w:rsidRPr="0027699A">
        <w:rPr>
          <w:rFonts w:ascii="GHEA Grapalat" w:hAnsi="GHEA Grapalat"/>
          <w:sz w:val="20"/>
          <w:szCs w:val="20"/>
          <w:lang w:val="hy-AM"/>
        </w:rPr>
        <w:t>»</w:t>
      </w:r>
      <w:r w:rsidR="00E25972" w:rsidRPr="0027699A">
        <w:rPr>
          <w:rFonts w:ascii="GHEA Grapalat" w:hAnsi="GHEA Grapalat"/>
          <w:sz w:val="20"/>
          <w:szCs w:val="20"/>
          <w:lang w:val="hy-AM"/>
        </w:rPr>
        <w:t>, «</w:t>
      </w:r>
      <w:r w:rsidR="00E25972" w:rsidRPr="0027699A">
        <w:rPr>
          <w:rFonts w:ascii="GHEA Grapalat" w:hAnsi="GHEA Grapalat"/>
          <w:sz w:val="20"/>
          <w:szCs w:val="20"/>
        </w:rPr>
        <w:t>Union Pay International</w:t>
      </w:r>
      <w:r w:rsidR="00E25972" w:rsidRPr="0027699A">
        <w:rPr>
          <w:rFonts w:ascii="GHEA Grapalat" w:hAnsi="GHEA Grapalat"/>
          <w:sz w:val="20"/>
          <w:szCs w:val="20"/>
          <w:lang w:val="hy-AM"/>
        </w:rPr>
        <w:t>»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միջազգային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վճարային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համակարգերի</w:t>
      </w:r>
      <w:r w:rsidRPr="0027699A">
        <w:rPr>
          <w:rFonts w:ascii="GHEA Grapalat" w:hAnsi="GHEA Grapalat"/>
          <w:sz w:val="20"/>
          <w:szCs w:val="20"/>
        </w:rPr>
        <w:t xml:space="preserve"> </w:t>
      </w:r>
      <w:r w:rsidR="00CE232A" w:rsidRPr="0027699A">
        <w:rPr>
          <w:rFonts w:ascii="GHEA Grapalat" w:hAnsi="GHEA Grapalat"/>
          <w:sz w:val="20"/>
          <w:szCs w:val="20"/>
        </w:rPr>
        <w:t xml:space="preserve">Վճարային </w:t>
      </w:r>
      <w:r w:rsidR="0011691E" w:rsidRPr="0027699A">
        <w:rPr>
          <w:rFonts w:ascii="GHEA Grapalat" w:hAnsi="GHEA Grapalat"/>
          <w:sz w:val="20"/>
          <w:szCs w:val="20"/>
        </w:rPr>
        <w:t>Ք</w:t>
      </w:r>
      <w:r w:rsidRPr="0027699A">
        <w:rPr>
          <w:rFonts w:ascii="GHEA Grapalat" w:hAnsi="GHEA Grapalat" w:cs="Sylfaen"/>
          <w:sz w:val="20"/>
          <w:szCs w:val="20"/>
        </w:rPr>
        <w:t>արտեր</w:t>
      </w:r>
      <w:r w:rsidR="00BA12F5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A12F5" w:rsidRPr="0027699A">
        <w:rPr>
          <w:rFonts w:ascii="GHEA Grapalat" w:hAnsi="GHEA Grapalat" w:cs="Sylfaen"/>
          <w:sz w:val="20"/>
          <w:szCs w:val="20"/>
        </w:rPr>
        <w:t>(</w:t>
      </w:r>
      <w:r w:rsidR="00BA12F5" w:rsidRPr="0027699A">
        <w:rPr>
          <w:rFonts w:ascii="GHEA Grapalat" w:hAnsi="GHEA Grapalat" w:cs="Sylfaen"/>
          <w:sz w:val="20"/>
          <w:szCs w:val="20"/>
          <w:lang w:val="hy-AM"/>
        </w:rPr>
        <w:t>այդ թվում` թ</w:t>
      </w:r>
      <w:r w:rsidR="00D342EC" w:rsidRPr="0027699A">
        <w:rPr>
          <w:rFonts w:ascii="GHEA Grapalat" w:hAnsi="GHEA Grapalat"/>
          <w:sz w:val="20"/>
          <w:szCs w:val="20"/>
        </w:rPr>
        <w:t xml:space="preserve">վային </w:t>
      </w:r>
      <w:r w:rsidR="0011691E" w:rsidRPr="0027699A">
        <w:rPr>
          <w:rFonts w:ascii="GHEA Grapalat" w:hAnsi="GHEA Grapalat"/>
          <w:sz w:val="20"/>
          <w:szCs w:val="20"/>
        </w:rPr>
        <w:t>Ք</w:t>
      </w:r>
      <w:r w:rsidR="00D342EC" w:rsidRPr="0027699A">
        <w:rPr>
          <w:rFonts w:ascii="GHEA Grapalat" w:hAnsi="GHEA Grapalat"/>
          <w:sz w:val="20"/>
          <w:szCs w:val="20"/>
        </w:rPr>
        <w:t>արտեր</w:t>
      </w:r>
      <w:r w:rsidR="00BA12F5" w:rsidRPr="0027699A">
        <w:rPr>
          <w:rFonts w:ascii="GHEA Grapalat" w:hAnsi="GHEA Grapalat"/>
          <w:sz w:val="20"/>
          <w:szCs w:val="20"/>
        </w:rPr>
        <w:t>)</w:t>
      </w:r>
      <w:r w:rsidR="00D342EC" w:rsidRPr="0027699A">
        <w:rPr>
          <w:rFonts w:ascii="GHEA Grapalat" w:hAnsi="GHEA Grapalat"/>
          <w:sz w:val="20"/>
          <w:szCs w:val="20"/>
        </w:rPr>
        <w:t>:</w:t>
      </w:r>
    </w:p>
    <w:p w14:paraId="119F9C9A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Քարտային հաշիվները  բացվում  և վարվում  են ՀՀ դրամով, ԱՄՆ դոլարով, ԵՎՐՈ-ով և ՌԴ ռուբլով:</w:t>
      </w:r>
    </w:p>
    <w:p w14:paraId="31A0A342" w14:textId="26FBC5EC" w:rsidR="00B67EFE" w:rsidRPr="0027699A" w:rsidRDefault="00DE118D" w:rsidP="00A60A8B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Կ</w:t>
      </w:r>
      <w:r w:rsidRPr="0027699A">
        <w:rPr>
          <w:rFonts w:ascii="GHEA Grapalat" w:hAnsi="GHEA Grapalat" w:cs="Sylfaen"/>
          <w:sz w:val="20"/>
          <w:szCs w:val="20"/>
        </w:rPr>
        <w:t xml:space="preserve">ից քարտեր </w:t>
      </w:r>
      <w:r w:rsidR="0020601C" w:rsidRPr="0027699A">
        <w:rPr>
          <w:rFonts w:ascii="GHEA Grapalat" w:hAnsi="GHEA Grapalat" w:cs="Sylfaen"/>
          <w:sz w:val="20"/>
          <w:szCs w:val="20"/>
        </w:rPr>
        <w:t>Բանկը</w:t>
      </w:r>
      <w:r w:rsidR="0077058B" w:rsidRPr="0027699A">
        <w:rPr>
          <w:rFonts w:ascii="GHEA Grapalat" w:hAnsi="GHEA Grapalat" w:cs="Sylfaen"/>
          <w:sz w:val="20"/>
          <w:szCs w:val="20"/>
        </w:rPr>
        <w:t xml:space="preserve"> կարող է տրամադրել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Քարտապանի կողմից </w:t>
      </w:r>
      <w:r w:rsidR="00BA12F5" w:rsidRPr="0027699A">
        <w:rPr>
          <w:rFonts w:ascii="GHEA Grapalat" w:hAnsi="GHEA Grapalat" w:cs="Sylfaen"/>
          <w:sz w:val="20"/>
          <w:szCs w:val="20"/>
          <w:lang w:val="hy-AM"/>
        </w:rPr>
        <w:t>նշված</w:t>
      </w:r>
      <w:r w:rsidR="00BA12F5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</w:rPr>
        <w:t>անձանց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դիմումի համաձայն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: Քարտային հաշիվը տնօրինում է հիմնական Քարտի Քարտապանը: </w:t>
      </w:r>
      <w:r w:rsidR="00B67EFE" w:rsidRPr="0027699A">
        <w:rPr>
          <w:rFonts w:ascii="GHEA Grapalat" w:hAnsi="GHEA Grapalat" w:cs="Sylfaen"/>
          <w:sz w:val="20"/>
          <w:szCs w:val="20"/>
          <w:lang w:val="hy-AM"/>
        </w:rPr>
        <w:t>Կից</w:t>
      </w:r>
      <w:r w:rsidR="00B67EFE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Քարտի Քարտապանը պատասխանատվություն է կրում տրամադրված բոլոր </w:t>
      </w:r>
      <w:r w:rsidR="00B67EFE" w:rsidRPr="0027699A">
        <w:rPr>
          <w:rFonts w:ascii="GHEA Grapalat" w:hAnsi="GHEA Grapalat" w:cs="Sylfaen"/>
          <w:sz w:val="20"/>
          <w:szCs w:val="20"/>
          <w:lang w:val="hy-AM"/>
        </w:rPr>
        <w:t>կից</w:t>
      </w:r>
      <w:r w:rsidR="00B67EFE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Քարտերով իրականացված գործարքների համար: </w:t>
      </w:r>
      <w:r w:rsidR="00A60A8B" w:rsidRPr="0027699A">
        <w:rPr>
          <w:rFonts w:ascii="GHEA Grapalat" w:hAnsi="GHEA Grapalat" w:cs="Sylfaen"/>
          <w:sz w:val="20"/>
          <w:szCs w:val="20"/>
          <w:lang w:val="hy-AM"/>
        </w:rPr>
        <w:t>Կից</w:t>
      </w:r>
      <w:r w:rsidR="00A60A8B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քարտը կարող է տրամադրվել անմիջականորեն այն օգտագործողին միայն հիմնական Քարտապանի նախապես ներկայացված գրավոր </w:t>
      </w:r>
      <w:r w:rsidR="00B57EC2" w:rsidRPr="0027699A">
        <w:rPr>
          <w:rFonts w:ascii="GHEA Grapalat" w:hAnsi="GHEA Grapalat" w:cs="Sylfaen"/>
          <w:sz w:val="20"/>
          <w:szCs w:val="20"/>
          <w:lang w:val="hy-AM"/>
        </w:rPr>
        <w:t>համաձայնության</w:t>
      </w:r>
      <w:r w:rsidR="00615966" w:rsidRPr="0027699A">
        <w:rPr>
          <w:rFonts w:ascii="GHEA Grapalat" w:hAnsi="GHEA Grapalat" w:cs="Sylfaen"/>
          <w:sz w:val="20"/>
          <w:szCs w:val="20"/>
        </w:rPr>
        <w:t xml:space="preserve"> հիման վրա</w:t>
      </w:r>
      <w:r w:rsidR="0020601C" w:rsidRPr="0027699A">
        <w:rPr>
          <w:rFonts w:ascii="GHEA Grapalat" w:hAnsi="GHEA Grapalat" w:cs="Sylfaen"/>
          <w:sz w:val="20"/>
          <w:szCs w:val="20"/>
        </w:rPr>
        <w:t>:</w:t>
      </w:r>
    </w:p>
    <w:p w14:paraId="62042836" w14:textId="6837FFB7" w:rsidR="00B67EFE" w:rsidRPr="0027699A" w:rsidRDefault="00B67EFE" w:rsidP="00A60A8B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Լրացուցիչ քարտ կարող է տրամադրվել ինչպես քարտապանին, այնպես էլ քարտապանի կողմից</w:t>
      </w:r>
      <w:r w:rsidR="00DE118D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նշած անձին, եթե</w:t>
      </w:r>
      <w:r w:rsidR="00DE118D" w:rsidRPr="0027699A">
        <w:rPr>
          <w:rFonts w:ascii="GHEA Grapalat" w:hAnsi="GHEA Grapalat" w:cs="Sylfaen"/>
          <w:sz w:val="20"/>
          <w:szCs w:val="20"/>
          <w:lang w:val="hy-AM"/>
        </w:rPr>
        <w:t xml:space="preserve"> նման հնարավորությունը նախատեսված է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Հիմնական քարտի Սակագներով և դրույթներով: Լրացուցիչ քարտի հայտի դեպքում բացվում է նոր քարտ, որին կցված հաշիվը հիմնականից տարբերվում է:</w:t>
      </w:r>
      <w:r w:rsidR="00A60A8B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B57EC2" w:rsidRPr="0027699A">
        <w:rPr>
          <w:rFonts w:ascii="GHEA Grapalat" w:hAnsi="GHEA Grapalat" w:cs="Sylfaen"/>
          <w:sz w:val="20"/>
          <w:szCs w:val="20"/>
          <w:lang w:val="hy-AM"/>
        </w:rPr>
        <w:t xml:space="preserve">Ընդ որում, և Հիմնական քարտապանը և լրացուցիչ քարտի քարտապանը ֆիզիկապես պետք է մոտենան մասնաճյուղ, որտեղ հիմնական քարտապանը բանավոր կերպով նշում է, թե ով պետք է հանդես գա որպես լրացուցիչ քարտի քարտապան: </w:t>
      </w:r>
    </w:p>
    <w:p w14:paraId="7E7CDCF6" w14:textId="578DEE76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Բանկը Քարտապանի Քարտային հաշվի դրական մնացորդի նկատմամբ հաշվեգրում է տոկոսագումարներ, տոկոսադրույքի չափը սահմանվում է Բանկի սակագներով:</w:t>
      </w:r>
    </w:p>
    <w:p w14:paraId="1735B784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Վճարային  Քարտը  Քարտապանին է տրամադրվում Բանկի գլխամասային գրասենյակում, մասնաճյուղերում,  ինչպես նաև առաքման միջոցով</w:t>
      </w:r>
      <w:r w:rsidRPr="0027699A">
        <w:rPr>
          <w:rFonts w:ascii="GHEA Grapalat" w:hAnsi="GHEA Grapalat" w:cs="Sylfaen"/>
          <w:sz w:val="20"/>
          <w:szCs w:val="20"/>
          <w:lang w:val="hy-AM"/>
        </w:rPr>
        <w:t>`</w:t>
      </w:r>
      <w:r w:rsidRPr="0027699A">
        <w:rPr>
          <w:rFonts w:ascii="GHEA Grapalat" w:hAnsi="GHEA Grapalat" w:cs="Sylfaen"/>
          <w:sz w:val="20"/>
          <w:szCs w:val="20"/>
        </w:rPr>
        <w:t xml:space="preserve"> Վճարային քարտի ստացման դիմումը ներկայացնելու</w:t>
      </w:r>
      <w:r w:rsidRPr="0027699A">
        <w:rPr>
          <w:rFonts w:ascii="GHEA Grapalat" w:hAnsi="GHEA Grapalat" w:cs="Sylfaen"/>
          <w:sz w:val="20"/>
          <w:szCs w:val="20"/>
          <w:lang w:val="hy-AM"/>
        </w:rPr>
        <w:t>ն հաջորդող</w:t>
      </w:r>
      <w:r w:rsidRPr="0027699A">
        <w:rPr>
          <w:rFonts w:ascii="GHEA Grapalat" w:hAnsi="GHEA Grapalat" w:cs="Sylfaen"/>
          <w:sz w:val="20"/>
          <w:szCs w:val="20"/>
        </w:rPr>
        <w:t xml:space="preserve">  7 (</w:t>
      </w:r>
      <w:r w:rsidRPr="0027699A">
        <w:rPr>
          <w:rFonts w:ascii="GHEA Grapalat" w:hAnsi="GHEA Grapalat" w:cs="Sylfaen"/>
          <w:sz w:val="20"/>
          <w:szCs w:val="20"/>
          <w:lang w:val="hy-AM"/>
        </w:rPr>
        <w:t>յոթ</w:t>
      </w:r>
      <w:r w:rsidRPr="0027699A">
        <w:rPr>
          <w:rFonts w:ascii="GHEA Grapalat" w:hAnsi="GHEA Grapalat" w:cs="Sylfaen"/>
          <w:sz w:val="20"/>
          <w:szCs w:val="20"/>
        </w:rPr>
        <w:t>) աշխատանքային օրվա ընթացքում:</w:t>
      </w:r>
    </w:p>
    <w:p w14:paraId="02CDF708" w14:textId="5296CC71" w:rsidR="0020601C" w:rsidRPr="0027699A" w:rsidRDefault="00B76354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Վճարային քարտը ստանալիս պետք է ներկայացնի </w:t>
      </w:r>
      <w:r w:rsidR="0077058B" w:rsidRPr="0027699A">
        <w:rPr>
          <w:rFonts w:ascii="GHEA Grapalat" w:hAnsi="GHEA Grapalat" w:cs="Sylfaen"/>
          <w:sz w:val="20"/>
          <w:szCs w:val="20"/>
        </w:rPr>
        <w:t>ՀՀ օրենսդրությամբ սահմանվա</w:t>
      </w:r>
      <w:r w:rsidR="00A60C08" w:rsidRPr="0027699A">
        <w:rPr>
          <w:rFonts w:ascii="GHEA Grapalat" w:hAnsi="GHEA Grapalat" w:cs="Sylfaen"/>
          <w:sz w:val="20"/>
          <w:szCs w:val="20"/>
        </w:rPr>
        <w:t xml:space="preserve">ծ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անձը հաստատող փաստաթուղթ</w:t>
      </w:r>
      <w:r w:rsidRPr="0027699A">
        <w:rPr>
          <w:rFonts w:ascii="GHEA Grapalat" w:hAnsi="GHEA Grapalat" w:cs="Sylfaen"/>
          <w:sz w:val="20"/>
          <w:szCs w:val="20"/>
        </w:rPr>
        <w:t>:</w:t>
      </w:r>
    </w:p>
    <w:p w14:paraId="00A9A2C5" w14:textId="77777777" w:rsidR="0046003E" w:rsidRPr="0027699A" w:rsidRDefault="00B76354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Բանկը Քարտապանին Վճարային Քարտը կարող է տրամադրել PIN ծածկագրով կամ առանց PIN ծածկագրի: Վճարային  Քարտը  և PIN ծածկագիրը Քարտապանին տրամադրվում են առանձին փակ ծրարներով:</w:t>
      </w:r>
    </w:p>
    <w:p w14:paraId="1D97C7D8" w14:textId="78183CF7" w:rsidR="0046003E" w:rsidRPr="0027699A" w:rsidRDefault="0046003E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Վճարային քարտը քարտապանին կարող է տրամադրվել առանց PIN ծածկագրի: Վճարային Քարտը առանց PIN ծածկագրի տրամադրման դեպքում քարտի ակտիվացումը և Հաճախորդի կողմից PIN ծածկագրի սահմանումը կատարվում է Հաճախորդի համար Բանկում գրանցված հեռախոսահամարին ուղարկվածմեկանգամյա կոդը բանկոմատ մուտքագրելու, ապա սահմանելով քարտի հիմնական PIN ծածկագիրը:</w:t>
      </w:r>
    </w:p>
    <w:p w14:paraId="2BC59460" w14:textId="195F0042" w:rsidR="0020601C" w:rsidRPr="0027699A" w:rsidRDefault="0020601C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Քարտը և PIN ծածկագիրը ստանալուն պես Քարտապանը պետք է ստուգի ծրարի փակ և անվնաս լինելը, քարտի և PIN- ծածկագրի առկայությունը ծրարում, համապատասխանությունը քարտի պատվիրման հայտին, ինչպես նաև քարտի վրա նշված տվյալների ճշտությունը: Անհամապատասխանությունների դեպքում Քարտապանը պետք է անմիջապես տեղեկացնի Բանկին: </w:t>
      </w:r>
    </w:p>
    <w:p w14:paraId="0136E6A1" w14:textId="77777777" w:rsidR="0046003E" w:rsidRPr="0027699A" w:rsidRDefault="0046003E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6.8.2.  Հաճախորդը սահմանված ծածկագիրը կարող է անվճար փոփոխել բանկոմատի միջոցով, ամսական առավելագույնը 2 անգամ, եթե հիշում է նախկինում սահմանված գործող PIN ծածկագիրը:</w:t>
      </w:r>
    </w:p>
    <w:p w14:paraId="6C99B618" w14:textId="55632C3E" w:rsidR="0046003E" w:rsidRPr="0027699A" w:rsidRDefault="0046003E" w:rsidP="0046003E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  <w:u w:val="single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6.8.3. Հաճախորդը PIN ծածկագիրը կարող է փոփոխել նաև մասնաճյուղում կամ հեռակառավարման համակարգերի միջոցով ներկայացված հայտի հիման վրա` նախապես վճարելով սակագներով սահմանված վճարը: PIN ծածկագրի գեներացման դեպքում հաճախորդը կրկին քարտը պետք է ակտիվացնի բանկոմատի միջոցով և սահմանի նոր ծածկագիր:</w:t>
      </w:r>
    </w:p>
    <w:p w14:paraId="4679A879" w14:textId="69E600D4" w:rsidR="0020601C" w:rsidRPr="0027699A" w:rsidRDefault="00EA7D68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Բանկի կողմից Վճարային Քարտերը տրամադրվում են մինչև 5 (հինգ) տարի ժամկետով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4410419" w14:textId="0706E4EE" w:rsidR="0020601C" w:rsidRPr="0027699A" w:rsidRDefault="00B76354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Հաճախորդի ներկայացրած դիմումի հիման վրա Բանկը կարող է վարկավորել Հաճախորդի Քարտային հաշիվը` վերջինիս հետ կնքելով համապատասխան վարկային սահմանաչափի տրամադրման </w:t>
      </w: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պայմանագիր</w:t>
      </w:r>
      <w:r w:rsidR="00347A3C" w:rsidRPr="0027699A">
        <w:rPr>
          <w:rFonts w:ascii="GHEA Grapalat" w:hAnsi="GHEA Grapalat" w:cs="Sylfaen"/>
          <w:sz w:val="20"/>
          <w:szCs w:val="20"/>
          <w:lang w:val="hy-AM"/>
        </w:rPr>
        <w:t xml:space="preserve"> ինչպես </w:t>
      </w:r>
      <w:r w:rsidR="003426B4" w:rsidRPr="0027699A">
        <w:rPr>
          <w:rFonts w:ascii="GHEA Grapalat" w:hAnsi="GHEA Grapalat" w:cs="Sylfaen"/>
          <w:sz w:val="20"/>
          <w:szCs w:val="20"/>
          <w:lang w:val="hy-AM"/>
        </w:rPr>
        <w:t>Բանկի գործունեության վայրում</w:t>
      </w:r>
      <w:r w:rsidR="00347A3C" w:rsidRPr="0027699A">
        <w:rPr>
          <w:rFonts w:ascii="GHEA Grapalat" w:hAnsi="GHEA Grapalat" w:cs="Sylfaen"/>
          <w:sz w:val="20"/>
          <w:szCs w:val="20"/>
          <w:lang w:val="hy-AM"/>
        </w:rPr>
        <w:t>, այնպես էլ Հեռակառավարման համակարգերի միջոցով</w:t>
      </w:r>
      <w:r w:rsidR="003426B4"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0D46FA44" w14:textId="0E23D286" w:rsidR="0020601C" w:rsidRPr="0027699A" w:rsidRDefault="00A60C08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Եթե </w:t>
      </w:r>
      <w:r w:rsidR="00B76354" w:rsidRPr="0027699A">
        <w:rPr>
          <w:rFonts w:ascii="GHEA Grapalat" w:hAnsi="GHEA Grapalat" w:cs="Sylfaen"/>
          <w:sz w:val="20"/>
          <w:szCs w:val="20"/>
          <w:lang w:val="hy-AM"/>
        </w:rPr>
        <w:t>Հաճախորդ</w:t>
      </w:r>
      <w:r w:rsidRPr="0027699A">
        <w:rPr>
          <w:rFonts w:ascii="GHEA Grapalat" w:hAnsi="GHEA Grapalat" w:cs="Sylfaen"/>
          <w:sz w:val="20"/>
          <w:szCs w:val="20"/>
          <w:lang w:val="hy-AM"/>
        </w:rPr>
        <w:t>ը</w:t>
      </w:r>
      <w:r w:rsidR="00B76354" w:rsidRPr="0027699A">
        <w:rPr>
          <w:rFonts w:ascii="GHEA Grapalat" w:hAnsi="GHEA Grapalat" w:cs="Sylfaen"/>
          <w:sz w:val="20"/>
          <w:szCs w:val="20"/>
          <w:lang w:val="hy-AM"/>
        </w:rPr>
        <w:t xml:space="preserve"> Վճարային քարտ</w:t>
      </w:r>
      <w:r w:rsidRPr="0027699A">
        <w:rPr>
          <w:rFonts w:ascii="GHEA Grapalat" w:hAnsi="GHEA Grapalat" w:cs="Sylfaen"/>
          <w:sz w:val="20"/>
          <w:szCs w:val="20"/>
          <w:lang w:val="hy-AM"/>
        </w:rPr>
        <w:t>ի</w:t>
      </w:r>
      <w:r w:rsidR="00B76354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պատրաստ լինելու</w:t>
      </w:r>
      <w:r w:rsidR="00D77532" w:rsidRPr="0027699A">
        <w:rPr>
          <w:rFonts w:ascii="GHEA Grapalat" w:hAnsi="GHEA Grapalat" w:cs="Sylfaen"/>
          <w:sz w:val="20"/>
          <w:szCs w:val="20"/>
          <w:lang w:val="hy-AM"/>
        </w:rPr>
        <w:t>/վերաթողարկված լինելու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մասին ծանուցում ստանալու</w:t>
      </w:r>
      <w:r w:rsidR="00A312A4" w:rsidRPr="0027699A">
        <w:rPr>
          <w:rFonts w:ascii="GHEA Grapalat" w:hAnsi="GHEA Grapalat" w:cs="Sylfaen"/>
          <w:sz w:val="20"/>
          <w:szCs w:val="20"/>
          <w:lang w:val="hy-AM"/>
        </w:rPr>
        <w:t xml:space="preserve"> օրվանից </w:t>
      </w:r>
      <w:r w:rsidR="00B76354" w:rsidRPr="0027699A">
        <w:rPr>
          <w:rFonts w:ascii="GHEA Grapalat" w:hAnsi="GHEA Grapalat" w:cs="Sylfaen"/>
          <w:sz w:val="20"/>
          <w:szCs w:val="20"/>
          <w:lang w:val="hy-AM"/>
        </w:rPr>
        <w:t xml:space="preserve">30 օրացուցային օրվա ընթացքում չի դիմում Բանկ Վճարային քարտը ստանալու համար, ապա Բանկը </w:t>
      </w:r>
      <w:r w:rsidR="00BD7596" w:rsidRPr="0027699A">
        <w:rPr>
          <w:rFonts w:ascii="GHEA Grapalat" w:hAnsi="GHEA Grapalat" w:cs="Sylfaen"/>
          <w:sz w:val="20"/>
          <w:szCs w:val="20"/>
          <w:lang w:val="hy-AM"/>
        </w:rPr>
        <w:t xml:space="preserve">իրավունք ունի </w:t>
      </w:r>
      <w:r w:rsidR="00B76354" w:rsidRPr="0027699A">
        <w:rPr>
          <w:rFonts w:ascii="GHEA Grapalat" w:hAnsi="GHEA Grapalat" w:cs="Sylfaen"/>
          <w:sz w:val="20"/>
          <w:szCs w:val="20"/>
          <w:lang w:val="hy-AM"/>
        </w:rPr>
        <w:t xml:space="preserve"> ոչնչացնել Վճարային քարտը` փակելով քարտային հաշիվը, և չվերադարձնել գանձված միջնորդավճարները:</w:t>
      </w:r>
    </w:p>
    <w:p w14:paraId="48ACBC00" w14:textId="2B607D09" w:rsidR="00FB2D82" w:rsidRPr="0027699A" w:rsidRDefault="00FB2D82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Հաճախորդը կարող է EvocaTouch բջջային հավելվածով 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 xml:space="preserve">կամ Բանկի կողմից հասանելի այլ հեռահար եղանակներով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պատվիրել 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>Թ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վային քարտ: </w:t>
      </w:r>
      <w:r w:rsidR="00DC6BBE" w:rsidRPr="0027699A">
        <w:rPr>
          <w:rFonts w:ascii="GHEA Grapalat" w:hAnsi="GHEA Grapalat" w:cs="Sylfaen"/>
          <w:sz w:val="20"/>
          <w:szCs w:val="20"/>
          <w:lang w:val="hy-AM"/>
        </w:rPr>
        <w:t>Թ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վային քարտը տրամադրվում է տվյալ տեսակի Վճարային 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 xml:space="preserve">թվային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քարտի համար սահմանված Սակագներով: Բանկը Հաճախորդներին տրամադրում է «Visa» և «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>Mastercard</w:t>
      </w:r>
      <w:r w:rsidRPr="0027699A">
        <w:rPr>
          <w:rFonts w:ascii="GHEA Grapalat" w:hAnsi="GHEA Grapalat" w:cs="Sylfaen"/>
          <w:sz w:val="20"/>
          <w:szCs w:val="20"/>
          <w:lang w:val="hy-AM"/>
        </w:rPr>
        <w:t>» միջազգային վճարային համակարգի Վճարային թվային քարտեր:</w:t>
      </w:r>
    </w:p>
    <w:p w14:paraId="668975C1" w14:textId="2FA98B07" w:rsidR="00C36832" w:rsidRPr="0027699A" w:rsidRDefault="00C36832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Թվային Քարտի պատվիրումից հետո Հավելվածը գեներացնում է Թվային քարտ և ձևավորվում է դրա Վիրտուալ պատկերը: Վճարային թվային քարտով իրականացվող գործառնությունների արտացոլման նպատակով Քարտապանի անվամբ բացվում է քարտային հաշիվ, որն արտացոլվում է EvocaTouch հավելվածում: </w:t>
      </w:r>
    </w:p>
    <w:p w14:paraId="640A9655" w14:textId="14D9DA8B" w:rsidR="00F85A2F" w:rsidRPr="0027699A" w:rsidRDefault="00F85A2F" w:rsidP="0027699A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Հաճախորդը պետք է Թվային քարտն ավելացնի ApplePay/G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>oogle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Pay  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 xml:space="preserve">էլեկտրոնային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դրամապանակներին, որից հետո հնարավորություն կունենա կատարել անհպում վճարումներ:</w:t>
      </w:r>
    </w:p>
    <w:p w14:paraId="62F69B8D" w14:textId="3951C1AF" w:rsidR="00FB2D82" w:rsidRPr="0027699A" w:rsidRDefault="00FB2D82" w:rsidP="0027699A">
      <w:pPr>
        <w:pStyle w:val="ListParagraph"/>
        <w:spacing w:after="0" w:line="240" w:lineRule="auto"/>
        <w:ind w:left="792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34BEEF66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Վճարային քարտի վճարներ և գանձումներ</w:t>
      </w:r>
    </w:p>
    <w:p w14:paraId="1BF2D9B9" w14:textId="518FB9EA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վճարում է Բանկին Վճարային Քարտի սպասարկման հետ կապված Բանկի սակագներով սահմանված միջնորդավճարներ, եթե Բանկի և Քարտապանի միջև այլ 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 xml:space="preserve">գրավոր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համաձայնություն </w:t>
      </w:r>
      <w:r w:rsidR="00C7018F" w:rsidRPr="0027699A">
        <w:rPr>
          <w:rFonts w:ascii="GHEA Grapalat" w:hAnsi="GHEA Grapalat" w:cs="Sylfaen"/>
          <w:sz w:val="20"/>
          <w:szCs w:val="20"/>
          <w:lang w:val="hy-AM"/>
        </w:rPr>
        <w:t>առկա չէ</w:t>
      </w:r>
      <w:r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C7597F5" w14:textId="51052659" w:rsidR="00F97A0A" w:rsidRPr="0027699A" w:rsidRDefault="00B76354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Վճարային Քարտի սպասարկման միջնորդավճարի վճարումը Քարտապանը կատարում է քարտը պատվիրելիս, </w:t>
      </w:r>
      <w:r w:rsidR="00347A3C" w:rsidRPr="0027699A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Բանկի սակագներով սահմանված պարբերականությամբ՝ կանխավճարային կարգով: Վճարային Քարտի գործողությունը վաղաժամկետ դադարելու դեպքում գանձված սպասարկման վճարը չի վերադարձվում:</w:t>
      </w:r>
    </w:p>
    <w:p w14:paraId="39D0352D" w14:textId="50F195C3" w:rsidR="00347A3C" w:rsidRPr="0027699A" w:rsidRDefault="00B76354" w:rsidP="00E9423E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Վճարային Քարտի սպասարկման միջնորդավճարի գծով չմարված պարտավորության դեպքում մինչև Հաճախորդի կողմից պարտավորության լրիվ մարումը Բանկի կողմից Վճարային քարտը բլոկավորվում է:</w:t>
      </w:r>
      <w:r w:rsidR="00E9423E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47A3C" w:rsidRPr="0027699A">
        <w:rPr>
          <w:rFonts w:ascii="GHEA Grapalat" w:hAnsi="GHEA Grapalat" w:cs="Sylfaen"/>
          <w:sz w:val="20"/>
          <w:szCs w:val="20"/>
          <w:lang w:val="hy-AM"/>
        </w:rPr>
        <w:t>Սպասարկման վճարի գանձումից հետո, այն ավտոմատ մինչև 3 ժամվա ընթացքում ապաբլոկավորվում է: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9127CA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Վճարային Քարտով գործարքների իրականացման, ինչպես նաև Բանկի կողմից Վճարային Քարտի սպասարկման հետ կապված վճարների գանձման արդյունքում քարտի վճարային սահմանաչափը գերազանցելու դեպքում Քարտային հաշվին ձևավորվում է Գերածախս: Բանկի սակագներով կարող է սահմանվել Գերածախսի գծով տուժանք: Բանկին վճարման ենթակա Գերածախսի գումարները Քարտապանը պարտավոր է մարել անմիջապես: </w:t>
      </w:r>
    </w:p>
    <w:p w14:paraId="41B024D5" w14:textId="3A4A0BFC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trike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Բանկի սակագներով Վճարային Քարտի համար սահմանված միջնորդավճարները և Վճարային Քարտի սպասարկման հետ կապված այլ վճարները՝ ներառյալ Քարտային հաշվին ձևավորված Գերածախսը, պարտավորությունները կազմող գումարները Բանկի կողմից գանձվում են անակցեպտ եղանակով՝ առանց Քարտապանի հանձնարարականի: Գանձումն առաջնահերթ կատարվում է Քարտային հաշվից, իսկ Քարտային հաշվին միջոցների բացակայության դեպքում, Քարտապանի՝ Բանկում ունեցած այլ հաշիվներից: Ընդ որում, Քարտապանը պարտավոր է ապահովել համապատասխան դրամական միջոցների առկայությունը իր բանկային հաշիվ(ներ)ին: </w:t>
      </w:r>
    </w:p>
    <w:p w14:paraId="1D81DEEA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Չեղարկված գործարքի գումարը առևտրի/սպասարկման կետի կողմից վերադարձվելուց հետո Բանկը մուտքագրում է Քարտային հաշվին՝ նվազեցնելով չեղարկման համար պահումները (առկայության դեպքում): Անկախ չեղարկված գործարքի գումարի վերադարձման հանգամանքից և ժամկետից՝ Քարտապանը պետք է Բանկին վճարի կատարված գործարքի արդյունքում Բանկի նկատմամբ ձևավորված պարտավորությունները: </w:t>
      </w:r>
    </w:p>
    <w:p w14:paraId="1A518130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Բանկը պատասխանատվություն չի կրում առևտրի/սպասարկման կետի կողմից մատուցված որևէ ծառայության դիմաց գանձված և Քարտապանի Քարտային հաշվից ելքագրված վճարի համար:</w:t>
      </w:r>
    </w:p>
    <w:p w14:paraId="43D5E188" w14:textId="77777777" w:rsidR="0020601C" w:rsidRPr="0027699A" w:rsidRDefault="0020601C" w:rsidP="0020601C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GHEA Grapalat" w:hAnsi="GHEA Grapalat"/>
          <w:sz w:val="20"/>
          <w:szCs w:val="20"/>
          <w:lang w:val="hy-AM"/>
        </w:rPr>
      </w:pPr>
    </w:p>
    <w:p w14:paraId="7F3A091A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Վճարային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Քարտի օգտագործման, պահպանման և անվտանգության կանոնները </w:t>
      </w:r>
    </w:p>
    <w:p w14:paraId="02E7C2BE" w14:textId="76F49BC9" w:rsidR="00D060AB" w:rsidRPr="0027699A" w:rsidRDefault="00D060AB" w:rsidP="00D72B3B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Նախքան Վճարային Քարտն օգտագործելը Քարտապանը պարտավոր է ստուգել տվյալ քարտը սպասարկող սարքի կամ սարքավորման միջոցով Վճարային Քարտով իրականացվող գործարքների տեսակները (կանխիկի տրամադրում, կանխիկի մուտքագրում, վճարումներ և այլն), ինչպես նաև Վճարային Քարտը սպասարկող վճարահաշվարկային համակարգերով (ArCa, Mastecard, VISA, Union Pay </w:t>
      </w: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International և այլն) սպասարկելու հնարավորությունը (այդ թվում նաև վիրտուալ միջավայրում գործարքներ կատարելիս):</w:t>
      </w:r>
    </w:p>
    <w:p w14:paraId="64830AD0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Վճարային Քարտի, PIN ծածկագրի,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կոդի և Բանկի կողմից տրամադրված գաղտնաբառի օգտագործման հետ կապված ամբողջ ռիսկը կրում է Քարտապանը:</w:t>
      </w:r>
    </w:p>
    <w:p w14:paraId="1242AA67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PIN ծածկագիրը Քարտապանը պետք է պահպանի գաղտնի և այն հասանելի չդարձնի այլ անձանց: Բանկը պատասխանատվություն չի կրում Քարտապանի կողմից իր PIN ծածկագիրը երրորդ անձանց հասանելի դառնալու հետևանքով Վճարային Քարտի ոչ օրինական և Քարտապանի կողմից չարտոնված օգտագործման համար:</w:t>
      </w:r>
    </w:p>
    <w:p w14:paraId="72E1A5B1" w14:textId="6F8E4E61" w:rsidR="00C16504" w:rsidRPr="0027699A" w:rsidRDefault="0020601C" w:rsidP="004F6325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կարող է իր հայեցողությամբ փոխել PIN ծածկագիրը` համապատասխան հնարավորությամբ բանկոմատի միջոցով: PIN ծածկագրի փոփոխման համար անհրաժեշտ է մուտքագրել գործող PIN ծածկագիրը և նոր PIN ծածկագիրը: </w:t>
      </w:r>
      <w:r w:rsidR="00E25972" w:rsidRPr="0027699A">
        <w:rPr>
          <w:rFonts w:ascii="GHEA Grapalat" w:hAnsi="GHEA Grapalat" w:cs="Sylfaen"/>
          <w:sz w:val="20"/>
          <w:szCs w:val="20"/>
          <w:lang w:val="hy-AM"/>
        </w:rPr>
        <w:t>PIN ծածկագրի փոփոխություն բանկոմատի միջոցով հաճախորդը կարող է կատարել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 ավվճար</w:t>
      </w:r>
      <w:r w:rsidR="00E25972" w:rsidRPr="0027699A">
        <w:rPr>
          <w:rFonts w:ascii="GHEA Grapalat" w:hAnsi="GHEA Grapalat" w:cs="Sylfaen"/>
          <w:sz w:val="20"/>
          <w:szCs w:val="20"/>
          <w:lang w:val="hy-AM"/>
        </w:rPr>
        <w:t xml:space="preserve"> ամսական 2 անգամ</w:t>
      </w:r>
      <w:r w:rsidR="007C285B">
        <w:rPr>
          <w:rFonts w:ascii="GHEA Grapalat" w:hAnsi="GHEA Grapalat" w:cs="Sylfaen"/>
          <w:sz w:val="20"/>
          <w:szCs w:val="20"/>
          <w:lang w:val="hy-AM"/>
        </w:rPr>
        <w:t>, իսկ ավել դեպքերում Սակագներ և Դրույքներով կարող են սահմանված լինել միջնորդավճարներ</w:t>
      </w:r>
      <w:r w:rsidR="00E25972"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059A9360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Քարտապանն իրավունք չունի փոխանցել Վճարային Քարտը, հայտնել PIN ծածկագիրը,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կոդը, գաղտնաբառը այլ անձանց: Քարտապանը պարտավոր է ձեռնարկել միջոցներ, որպեսզի Վճարային Քարտը, PIN-կոդը,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կոդը, գաղտնաբառը, քարտի վրա նշված տեղեկատվությունը տեսանելի կամ այլ կերպ հասանելի չլինեն այլ անձանց:</w:t>
      </w:r>
    </w:p>
    <w:p w14:paraId="161480BA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Արգելվում է գրել PIN  ծածկագիրը Վճարային Քարտի վրա, ինչպես նաև Վճարային Քարտը և PIN ծածկագիրը պահել միասին:</w:t>
      </w:r>
    </w:p>
    <w:p w14:paraId="2B9B118D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Վճարային Քարտը օգտագործելիս PIN ծածկագիրը անհրաժեշտ է հավաքել այնպես, որ տեսանելի չլինի այլ անձանց համար և չտեսագրվի որևէ տեսաձայնագրող սարքի միջոցով:</w:t>
      </w:r>
    </w:p>
    <w:p w14:paraId="707F3626" w14:textId="77777777" w:rsidR="00C020C4" w:rsidRPr="0027699A" w:rsidRDefault="0020601C" w:rsidP="00C020C4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Վճարային Քարտով գործարքների իրականացման ժամանակ Քարտապանը պետք է մուտքագրի PIN ծածկագիրը, եթե գործարքի կատարման համար օգտագործվող սարքավորման միջոցով տվյալ տեսակի քարտով գործարքի իրականացման համար պահանջվում է PIN ծածկագրի մուտքագրում: </w:t>
      </w:r>
      <w:r w:rsidR="00C020C4" w:rsidRPr="0027699A">
        <w:rPr>
          <w:rFonts w:ascii="GHEA Grapalat" w:hAnsi="GHEA Grapalat" w:cs="Sylfaen"/>
          <w:sz w:val="20"/>
          <w:szCs w:val="20"/>
          <w:lang w:val="hy-AM"/>
        </w:rPr>
        <w:t>PIN ծածկագրի մուտքագրումն անհրաժեշտ է նաև NFC վճարումների ժամանակ` առանց PIN ծածկագրի մուտքագրման շեմի գերազանցման դեպքում:</w:t>
      </w:r>
    </w:p>
    <w:p w14:paraId="641A177B" w14:textId="128D5143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Ինտերնետ միջավայրում (վիրտուալ առևտրի կետերում) քարտով գործարքների իրականացման ժամանակ PIN ծածկագրի փոխարեն կարող է պահանջվել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կոդի մուտքագրում</w:t>
      </w:r>
      <w:r w:rsidR="004C5F68" w:rsidRPr="0027699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D72B3B" w:rsidRPr="0027699A">
        <w:rPr>
          <w:rFonts w:ascii="GHEA Grapalat" w:hAnsi="GHEA Grapalat" w:cs="Sylfaen"/>
          <w:sz w:val="20"/>
          <w:szCs w:val="20"/>
          <w:lang w:val="hy-AM"/>
        </w:rPr>
        <w:t xml:space="preserve">և OTP </w:t>
      </w:r>
      <w:r w:rsidR="004C5F68" w:rsidRPr="0027699A">
        <w:rPr>
          <w:rFonts w:ascii="GHEA Grapalat" w:hAnsi="GHEA Grapalat" w:cs="Sylfaen"/>
          <w:sz w:val="20"/>
          <w:szCs w:val="20"/>
          <w:lang w:val="hy-AM"/>
        </w:rPr>
        <w:t>կոդը</w:t>
      </w:r>
      <w:r w:rsidR="00D72B3B" w:rsidRPr="0027699A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803B6DA" w14:textId="0BAC08AA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Արգելվում է ինտերնետ միջավայրում (վիրտուալ առևտրի կետերում) մուտքագրել (հայտնել) PIN ծածկագիրը: PIN ծածկագիրը հայտնելու դեպքում անհրաժեշտ է անմիջապես դադարեցնել գործարքը, տեղեկացնել Բանկին և բլոկավորել քարտը:</w:t>
      </w:r>
    </w:p>
    <w:p w14:paraId="61D51156" w14:textId="620E5421" w:rsidR="00D72B3B" w:rsidRPr="0027699A" w:rsidRDefault="00D72B3B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Արգելվում է ցանկացած այլ անձի (այդ թվում Բանկի անունից հանդես եկող անձնաց) հայտնել  OTP և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CVV/CVC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կոդերը, ինչպես նաև  PIN ծածկագիրը:</w:t>
      </w:r>
    </w:p>
    <w:p w14:paraId="218ABBFD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Ինտերնետ միջավայրում քարտով գործարք կատարելիս Քարտապանը պետք է նախապատվություն տա ապահով վճարում նախատեսող կայքերին (secure-payment website): Առցանց խաղատները, բուքմեյքերական գրասենյակները համարվում են առավել ռիսկային:</w:t>
      </w:r>
    </w:p>
    <w:p w14:paraId="625A96E0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Քարտապանը պետք է առավել ուշադիր լինի այն գործարքների մասով, որոնք իրականացվում են ժամանցի և նմանատիպ այլ վայրերում: Խորհուրդ է տրվում Վճարային Քարտը չվստահել այլ անձանց և թույլ չտալ Վճարային Քարտի օգտագործումը Քարտապանի տեսադաշտից դուրս:</w:t>
      </w:r>
    </w:p>
    <w:p w14:paraId="485AF188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Չի կարելի օգտվել այն բանկոմատներից, կանխիկացման և առևտրի/սպասարկման կետերից և սարքավորումներից, որոնք Քարտապանի կարծիքով վստահելի չեն կամ կասկած են առաջացնում, ինչպես նաև, եթե դրանց քարտ ընթերցող սարքին, ստեղնաշարին կամ կանխիկի տրամադրման պատուհանին միացված են լրացուցիչ սարքավորումներ, հաղորդալարեր, կպչուն ժապավեններ և այլ կասկածելի իրեր։</w:t>
      </w:r>
    </w:p>
    <w:p w14:paraId="63F0C64C" w14:textId="2AE50125" w:rsidR="0020601C" w:rsidRPr="0027699A" w:rsidRDefault="00C020C4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Սույն պայմաններով սահմանված կանոնների և պահանջների խախտումով Վճարային Քարտով կատարված գործարքների, ինչպես նաև քարտի, PIN-ծածկագրի, գաղտնաբառի, Վճարային քարտի վրա նշված տեղեկատվության (Վճարային քարտի համար, CVV/CVC կոդ, վավերության ժամկետ), OTP գաղտնաբառի օգտագործման, երրորդ անձանց տրամադրման կամ հայտնի դառնալու հետևանքով Քարտապանի կրած վնասների համար Բանկը որևէ պատասխանատվություն չի կրում:</w:t>
      </w:r>
    </w:p>
    <w:p w14:paraId="26F42DEC" w14:textId="77777777" w:rsidR="0020601C" w:rsidRPr="0027699A" w:rsidRDefault="0020601C" w:rsidP="0020601C">
      <w:pPr>
        <w:pStyle w:val="ListParagraph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GHEA Grapalat" w:hAnsi="GHEA Grapalat"/>
          <w:sz w:val="20"/>
          <w:szCs w:val="20"/>
          <w:lang w:val="hy-AM"/>
        </w:rPr>
      </w:pPr>
    </w:p>
    <w:p w14:paraId="00928830" w14:textId="77777777" w:rsidR="0020601C" w:rsidRPr="0027699A" w:rsidRDefault="0020601C" w:rsidP="002060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Վճարային</w:t>
      </w:r>
      <w:r w:rsidRPr="0027699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b/>
          <w:sz w:val="20"/>
          <w:szCs w:val="20"/>
        </w:rPr>
        <w:t>Քարտի օգտագործումը</w:t>
      </w:r>
    </w:p>
    <w:p w14:paraId="107F3790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Վճարային Քարտով իրականացվում են հետևյալ տեսակի գործարքները` </w:t>
      </w:r>
    </w:p>
    <w:p w14:paraId="7B834389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Քարտային հաշվի համալրում,</w:t>
      </w:r>
    </w:p>
    <w:p w14:paraId="75C2DB43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Քարտային հաշվից կանխիկացում</w:t>
      </w:r>
    </w:p>
    <w:p w14:paraId="4F627E91" w14:textId="3AE9DC86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Անկանխիկ վճարումների իրականացում</w:t>
      </w:r>
    </w:p>
    <w:p w14:paraId="38BDCC48" w14:textId="08A9DB97" w:rsidR="00AF152E" w:rsidRPr="0027699A" w:rsidRDefault="00C020C4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Քարտից քարտ փոխանցումներ</w:t>
      </w:r>
    </w:p>
    <w:p w14:paraId="109E69CE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Քարտային հաշվի համալրում</w:t>
      </w:r>
    </w:p>
    <w:p w14:paraId="284DB13F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Քարտապանը </w:t>
      </w:r>
      <w:r w:rsidRPr="0027699A">
        <w:rPr>
          <w:rFonts w:ascii="GHEA Grapalat" w:hAnsi="GHEA Grapalat" w:cs="Sylfaen"/>
          <w:sz w:val="20"/>
          <w:szCs w:val="20"/>
          <w:lang w:val="hy-AM"/>
        </w:rPr>
        <w:t>Ք</w:t>
      </w:r>
      <w:r w:rsidRPr="0027699A">
        <w:rPr>
          <w:rFonts w:ascii="GHEA Grapalat" w:hAnsi="GHEA Grapalat" w:cs="Sylfaen"/>
          <w:sz w:val="20"/>
          <w:szCs w:val="20"/>
        </w:rPr>
        <w:t>արտային հաշվի համալրում կարող է իրականացնել կանխիկ և անկանխիկ եղանակներով</w:t>
      </w:r>
      <w:r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7957436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Քարտային հաշվին կանխիկ եղանակով համալրում իրականացնելու համար Քարտապանը մոտենում է  Բանկի Գլխամասային գրասենյակ կամ Մասնաճյուղ և կատարում է համալրումը:  Քարտային հաշվին կանխիկ եղանակով համալրումներ կարող են իրականացվել նաև Բանկի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կանխիկի մուտքի հնարավորությամբ բանկոմատների</w:t>
      </w:r>
      <w:r w:rsidRPr="0027699A">
        <w:rPr>
          <w:rFonts w:ascii="GHEA Grapalat" w:hAnsi="GHEA Grapalat" w:cs="Sylfaen"/>
          <w:sz w:val="20"/>
          <w:szCs w:val="20"/>
        </w:rPr>
        <w:t>,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վճարային տերմինալների, ինչպես նաև այլ</w:t>
      </w:r>
      <w:r w:rsidRPr="0027699A">
        <w:rPr>
          <w:rFonts w:ascii="GHEA Grapalat" w:hAnsi="GHEA Grapalat" w:cs="Sylfaen"/>
          <w:sz w:val="20"/>
          <w:szCs w:val="20"/>
        </w:rPr>
        <w:t xml:space="preserve"> բանկերի և վճարահաշվարկային կազմակերպությունների վճարային տերմինալների միջոցով:</w:t>
      </w:r>
    </w:p>
    <w:p w14:paraId="4B98098B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Քարտային հաշվին անկանխիկ եղանակով համալրում իրականացվում է  Բանկի կամ այլ Բանկերի, Քարտապանի կամ այլ անձանց բանկային հաշիվներից՝ Քարտապանի Քարտային հաշվին փոխանցում կատարելու միջոցով:</w:t>
      </w:r>
    </w:p>
    <w:p w14:paraId="45A4021F" w14:textId="671A531B" w:rsidR="0020601C" w:rsidRPr="0027699A" w:rsidRDefault="004749E4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Բանկի Գլխամասային գրասենյակում կամ մասնաճյուղերում Բանկի վճարային տերմինալներով կանխիկ մուտքագրված գումարները քարտի վրա հասանելի են լինում անմիջապես, իսկ </w:t>
      </w:r>
      <w:r w:rsidR="009037A2" w:rsidRPr="0027699A">
        <w:rPr>
          <w:rFonts w:ascii="GHEA Grapalat" w:hAnsi="GHEA Grapalat" w:cs="Sylfaen"/>
          <w:sz w:val="20"/>
          <w:szCs w:val="20"/>
          <w:lang w:val="hy-AM"/>
        </w:rPr>
        <w:t>բանկոմատներ</w:t>
      </w:r>
      <w:r w:rsidR="00C2657A" w:rsidRPr="0027699A">
        <w:rPr>
          <w:rFonts w:ascii="GHEA Grapalat" w:hAnsi="GHEA Grapalat" w:cs="Sylfaen"/>
          <w:sz w:val="20"/>
          <w:szCs w:val="20"/>
          <w:lang w:val="hy-AM"/>
        </w:rPr>
        <w:t>ով</w:t>
      </w:r>
      <w:r w:rsidR="009037A2" w:rsidRPr="0027699A">
        <w:rPr>
          <w:rFonts w:ascii="GHEA Grapalat" w:hAnsi="GHEA Grapalat" w:cs="Sylfaen"/>
          <w:sz w:val="20"/>
          <w:szCs w:val="20"/>
          <w:lang w:val="hy-AM"/>
        </w:rPr>
        <w:t xml:space="preserve"> կատարված մուտքերը</w:t>
      </w:r>
      <w:r w:rsidR="009037A2" w:rsidRPr="0027699A">
        <w:rPr>
          <w:rFonts w:ascii="GHEA Grapalat" w:hAnsi="GHEA Grapalat" w:cs="Sylfaen"/>
          <w:sz w:val="20"/>
          <w:szCs w:val="20"/>
        </w:rPr>
        <w:t xml:space="preserve">/cash-in/ </w:t>
      </w:r>
      <w:r w:rsidR="009037A2" w:rsidRPr="0027699A">
        <w:rPr>
          <w:rFonts w:ascii="GHEA Grapalat" w:hAnsi="GHEA Grapalat" w:cs="Sylfaen"/>
          <w:sz w:val="20"/>
          <w:szCs w:val="20"/>
          <w:lang w:val="hy-AM"/>
        </w:rPr>
        <w:t xml:space="preserve">հաշվին հասանելիեն դառնում </w:t>
      </w:r>
      <w:r w:rsidR="00C2657A" w:rsidRPr="0027699A">
        <w:rPr>
          <w:rFonts w:ascii="GHEA Grapalat" w:hAnsi="GHEA Grapalat" w:cs="Sylfaen"/>
          <w:sz w:val="20"/>
          <w:szCs w:val="20"/>
          <w:lang w:val="hy-AM"/>
        </w:rPr>
        <w:t>1</w:t>
      </w:r>
      <w:r w:rsidR="007C285B">
        <w:rPr>
          <w:rFonts w:ascii="GHEA Grapalat" w:hAnsi="GHEA Grapalat" w:cs="Sylfaen"/>
          <w:sz w:val="20"/>
          <w:szCs w:val="20"/>
          <w:lang w:val="hy-AM"/>
        </w:rPr>
        <w:t>-3</w:t>
      </w:r>
      <w:r w:rsidR="009037A2" w:rsidRPr="0027699A">
        <w:rPr>
          <w:rFonts w:ascii="GHEA Grapalat" w:hAnsi="GHEA Grapalat" w:cs="Sylfaen"/>
          <w:sz w:val="20"/>
          <w:szCs w:val="20"/>
          <w:lang w:val="hy-AM"/>
        </w:rPr>
        <w:t xml:space="preserve"> աշխատանքային օրվա ընթացքում</w:t>
      </w:r>
      <w:r w:rsidRPr="0027699A">
        <w:rPr>
          <w:rFonts w:ascii="GHEA Grapalat" w:hAnsi="GHEA Grapalat" w:cs="Sylfaen"/>
          <w:sz w:val="20"/>
          <w:szCs w:val="20"/>
        </w:rPr>
        <w:t xml:space="preserve">: Բանկի այլ հաշիվներից Քարտային հաշվին փոխանցումը  քարտի վրա հասանելի է դառնում, որպես կանոն, մինչև </w:t>
      </w:r>
      <w:r w:rsidR="0049742B" w:rsidRPr="0027699A">
        <w:rPr>
          <w:rFonts w:ascii="GHEA Grapalat" w:hAnsi="GHEA Grapalat" w:cs="Sylfaen"/>
          <w:sz w:val="20"/>
          <w:szCs w:val="20"/>
          <w:lang w:val="hy-AM"/>
        </w:rPr>
        <w:t>5</w:t>
      </w:r>
      <w:r w:rsidR="0049742B" w:rsidRPr="0027699A">
        <w:rPr>
          <w:rFonts w:ascii="GHEA Grapalat" w:hAnsi="GHEA Grapalat" w:cs="Sylfaen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(</w:t>
      </w:r>
      <w:r w:rsidR="0049742B" w:rsidRPr="0027699A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27699A">
        <w:rPr>
          <w:rFonts w:ascii="GHEA Grapalat" w:hAnsi="GHEA Grapalat" w:cs="Sylfaen"/>
          <w:sz w:val="20"/>
          <w:szCs w:val="20"/>
        </w:rPr>
        <w:t>) րոպեի ընթացքում (տեխնիկական կամ ծրագրային խնդիրների բացակայության դեպքում</w:t>
      </w:r>
      <w:r w:rsidR="0049742B" w:rsidRPr="0027699A">
        <w:rPr>
          <w:rFonts w:ascii="GHEA Grapalat" w:hAnsi="GHEA Grapalat" w:cs="Sylfaen"/>
          <w:sz w:val="20"/>
          <w:szCs w:val="20"/>
          <w:lang w:val="hy-AM"/>
        </w:rPr>
        <w:t xml:space="preserve">, այդ թվում նաև </w:t>
      </w:r>
      <w:r w:rsidR="0049742B" w:rsidRPr="0027699A">
        <w:rPr>
          <w:rFonts w:ascii="GHEA Grapalat" w:hAnsi="GHEA Grapalat" w:cs="Sylfaen"/>
          <w:sz w:val="20"/>
          <w:szCs w:val="20"/>
        </w:rPr>
        <w:t>ArCa պրոցեսինգային կենտրոնում</w:t>
      </w:r>
      <w:r w:rsidRPr="0027699A">
        <w:rPr>
          <w:rFonts w:ascii="GHEA Grapalat" w:hAnsi="GHEA Grapalat" w:cs="Sylfaen"/>
          <w:sz w:val="20"/>
          <w:szCs w:val="20"/>
        </w:rPr>
        <w:t>):</w:t>
      </w:r>
      <w:r w:rsidR="004E1DD9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Այլ բանկերի և կազմակերպությունների կանխիկի մուտքագրման սարքավորման հնարավորություններն ու սահմանափակումները՝ կապված մուտքագրվող գումարի արժույթի, թղթադրամի արժողության/տեսակի հետ և այլն, սահմանվում են տվյալ սարքավորման սպասարկող կազմակերպության և (կամ) վճարահաշվարկային համակարգի կողմից, և նման տեղեկատվությունը, որպես կանոն, ներկայացված է 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 xml:space="preserve">տվյալ կազմակերպության </w:t>
      </w:r>
      <w:r w:rsidR="0020601C" w:rsidRPr="0027699A">
        <w:rPr>
          <w:rFonts w:ascii="GHEA Grapalat" w:hAnsi="GHEA Grapalat" w:cs="Sylfaen"/>
          <w:sz w:val="20"/>
          <w:szCs w:val="20"/>
        </w:rPr>
        <w:t>և (կամ) վճարահաշվարկային համակարգի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 xml:space="preserve"> պաշտոնական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 xml:space="preserve">ինտերնետային կայքում կամ </w:t>
      </w:r>
      <w:r w:rsidR="0020601C" w:rsidRPr="0027699A">
        <w:rPr>
          <w:rFonts w:ascii="GHEA Grapalat" w:hAnsi="GHEA Grapalat" w:cs="Sylfaen"/>
          <w:sz w:val="20"/>
          <w:szCs w:val="20"/>
        </w:rPr>
        <w:t>այդ սարքավորման վրա:</w:t>
      </w:r>
    </w:p>
    <w:p w14:paraId="3FF23EA5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Քարտային հաշվից կանխիկացում</w:t>
      </w:r>
    </w:p>
    <w:p w14:paraId="4B5A228C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Քարտապանը կանխիկացման գործառնությունները կարող է իրականացնել  բանկոմատների (ATM) կամ POS-տերմինալների միջոցով, տվյալ կետի կողմից տվյալ վճարահաշվարկային համակարգի քարտերի ընդունման պարագայում:</w:t>
      </w:r>
    </w:p>
    <w:p w14:paraId="5BEC3032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Կանխիկացման գործառնություններ իրականացնելիս կանխիկացման միջնորդավճարը կարող է հաշվարկվել և գումարվել պահանջվող գումարին հավաստագրման հարցում իրականացնելիս, ընդ որում</w:t>
      </w:r>
      <w:r w:rsidRPr="0027699A">
        <w:rPr>
          <w:rFonts w:ascii="GHEA Grapalat" w:hAnsi="GHEA Grapalat" w:cs="Sylfaen"/>
          <w:sz w:val="20"/>
          <w:szCs w:val="20"/>
          <w:lang w:val="hy-AM"/>
        </w:rPr>
        <w:t>,</w:t>
      </w:r>
      <w:r w:rsidRPr="0027699A">
        <w:rPr>
          <w:rFonts w:ascii="GHEA Grapalat" w:hAnsi="GHEA Grapalat" w:cs="Sylfaen"/>
          <w:sz w:val="20"/>
          <w:szCs w:val="20"/>
        </w:rPr>
        <w:t xml:space="preserve"> տվյալ դեպքում գործարքի իրականացումը կարող է մերժվել, եթե պահանջվող գումարի և դրա միջնորդավճարի հանրագումարը գերազանցում է հավաստագրման կամ վճարային սահմանաչափերը:</w:t>
      </w:r>
    </w:p>
    <w:p w14:paraId="0F01D81E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Այլ բանկերի բանկոմատներում կամ կանխիկացման կետերում կանխիկացման գործարքներ իրականացնելիս այն սպասարկող բանկը կարող է սահմանել կանխիկացման լրացուցիչ միջնորդավճարներ (բացի Բանկի միջնորդավճարից) կամ արտարժույթի առուվաճառքի փոխարժեքներ (Բանկը խորհուրդ է տալիս Քարտապանին, այլ բանկերի բանկոմատներում կամ կանխիկացման կետերում կանխիկացման գործարքներ իրականացնելիս տեղեկանալ տվյալ բանկի սակագներին):</w:t>
      </w:r>
    </w:p>
    <w:p w14:paraId="54CCA43B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Բանկը պատասխանատվություն չի կրում այլ բանկերի բանկոմատների միջոցով կանխիկացման գործառնությունների համար գանձված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այլ կազմակերպությունների սահմանած</w:t>
      </w:r>
      <w:r w:rsidRPr="0027699A">
        <w:rPr>
          <w:rFonts w:ascii="GHEA Grapalat" w:hAnsi="GHEA Grapalat" w:cs="Sylfaen"/>
          <w:sz w:val="20"/>
          <w:szCs w:val="20"/>
        </w:rPr>
        <w:t xml:space="preserve"> լրացուցիչ միջնորդավճարների համար:</w:t>
      </w:r>
    </w:p>
    <w:p w14:paraId="49C54127" w14:textId="332A144D" w:rsidR="0020601C" w:rsidRPr="0027699A" w:rsidRDefault="00155D00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Գործարքի գումարը Վճարային քարտից ելքագրվում կամ մուտքագրվում է (C2C)</w:t>
      </w:r>
      <w:r w:rsidR="008D10E9" w:rsidRPr="0027699A">
        <w:rPr>
          <w:rFonts w:ascii="GHEA Grapalat" w:hAnsi="GHEA Grapalat" w:cs="Sylfaen"/>
          <w:sz w:val="20"/>
          <w:szCs w:val="20"/>
          <w:lang w:val="hy-AM"/>
        </w:rPr>
        <w:t>-նշել քարտից քարտ փոխանցումներ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անմիջապես, իսկ Քարտային հաշվում հաշվառվում է, որպես կանոն, հետևյալ ժամկետներում՝</w:t>
      </w:r>
    </w:p>
    <w:p w14:paraId="2F614737" w14:textId="08C8BC72" w:rsidR="0020601C" w:rsidRPr="0027699A" w:rsidRDefault="0020601C" w:rsidP="002060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ArCa համակարգում կատարված գործարքների դեպքում </w:t>
      </w:r>
      <w:r w:rsidR="0062092E" w:rsidRPr="0027699A">
        <w:rPr>
          <w:rFonts w:ascii="GHEA Grapalat" w:hAnsi="GHEA Grapalat" w:cs="Sylfaen"/>
          <w:sz w:val="20"/>
          <w:szCs w:val="20"/>
          <w:lang w:val="hy-AM"/>
        </w:rPr>
        <w:t xml:space="preserve">1-3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աշխատանքային օրը, </w:t>
      </w:r>
    </w:p>
    <w:p w14:paraId="2F068C1D" w14:textId="77777777" w:rsidR="00155D00" w:rsidRPr="0027699A" w:rsidRDefault="00155D00" w:rsidP="00155D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3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ArCa համակարգից դուրս կատարված գործարքների դեպքում 2-5 աշխատանքային օր հետո:</w:t>
      </w:r>
    </w:p>
    <w:p w14:paraId="10730AD2" w14:textId="0583A551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ind w:left="1080" w:hanging="360"/>
        <w:jc w:val="both"/>
        <w:rPr>
          <w:rFonts w:ascii="GHEA Grapalat" w:hAnsi="GHEA Grapalat" w:cs="GHEAGrapalat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Բանկոմատներից և կանխիկացման կետերից կանխիկացման գործարքներ իրականացնելու նկատմամբ </w:t>
      </w:r>
      <w:r w:rsidR="00034494" w:rsidRPr="0027699A">
        <w:rPr>
          <w:rFonts w:ascii="GHEA Grapalat" w:hAnsi="GHEA Grapalat" w:cs="Sylfaen"/>
          <w:sz w:val="20"/>
          <w:szCs w:val="20"/>
          <w:lang w:val="hy-AM"/>
        </w:rPr>
        <w:t xml:space="preserve">Բանկի սակագներով և դրույթներով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սահմանվում է մեկ օրվա ընթացքում կատարվող կանխիկացման գործարքի/ների առավելագույն Վճարային սահմանաչափը և քանակը. </w:t>
      </w:r>
    </w:p>
    <w:p w14:paraId="330CF7A3" w14:textId="26FABDF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Սահմանված սահմանաչափերը գերազանցող չափով գումարի կանխիկացման համար անհրաժեշտ է Բանկ ներկայացնել համապատասխան դիմում: </w:t>
      </w:r>
      <w:r w:rsidR="00034494" w:rsidRPr="0027699A">
        <w:rPr>
          <w:rFonts w:ascii="GHEA Grapalat" w:hAnsi="GHEA Grapalat" w:cs="Sylfaen"/>
          <w:sz w:val="20"/>
          <w:szCs w:val="20"/>
          <w:lang w:val="hy-AM"/>
        </w:rPr>
        <w:t xml:space="preserve">Սահմանաչափի վերանայման համար կարող է գանձվել միջնորդավճար, </w:t>
      </w:r>
      <w:r w:rsidR="00DE11DC" w:rsidRPr="0027699A">
        <w:rPr>
          <w:rFonts w:ascii="GHEA Grapalat" w:hAnsi="GHEA Grapalat" w:cs="Sylfaen"/>
          <w:sz w:val="20"/>
          <w:szCs w:val="20"/>
          <w:lang w:val="hy-AM"/>
        </w:rPr>
        <w:t>միջնորդավճարի չափը սահմանվում է Բանկի սակագներով և դրույ</w:t>
      </w:r>
      <w:r w:rsidR="00C2657A" w:rsidRPr="0027699A">
        <w:rPr>
          <w:rFonts w:ascii="GHEA Grapalat" w:hAnsi="GHEA Grapalat" w:cs="Sylfaen"/>
          <w:sz w:val="20"/>
          <w:szCs w:val="20"/>
          <w:lang w:val="hy-AM"/>
        </w:rPr>
        <w:t>ք</w:t>
      </w:r>
      <w:r w:rsidR="00DE11DC" w:rsidRPr="0027699A">
        <w:rPr>
          <w:rFonts w:ascii="GHEA Grapalat" w:hAnsi="GHEA Grapalat" w:cs="Sylfaen"/>
          <w:sz w:val="20"/>
          <w:szCs w:val="20"/>
          <w:lang w:val="hy-AM"/>
        </w:rPr>
        <w:t>ներով:</w:t>
      </w:r>
    </w:p>
    <w:p w14:paraId="1384E3DC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ՀՀ տարածքում բանկոմատների միջոցով կանխիկացման և կանխիկի մուտքագրման գործառնություններն իրականացվում են ՀՀ դրամով:</w:t>
      </w:r>
    </w:p>
    <w:p w14:paraId="6C2638E0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ՀՀ տարածքից դուրս գտնվող այլ բանկերի կանխիկացման կետերում կանխիկացման գործառնություններն իրականացվում են տվյալ բանկի կողմից առաջարկվող արժույթներով:</w:t>
      </w:r>
    </w:p>
    <w:p w14:paraId="1160CDEF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Անկանխիկ վճարումների իրականացում</w:t>
      </w:r>
    </w:p>
    <w:p w14:paraId="49C8F44F" w14:textId="054A9B7A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Քարտապանը Վճարային Քարտերով անկանխիկ վճարումներ կարող է իրականացնել տերմինալների, բանկոմատների և բանկային ինքնասպասարկման այլ սարքերի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DE11DC" w:rsidRPr="0027699A">
        <w:rPr>
          <w:rFonts w:ascii="GHEA Grapalat" w:hAnsi="GHEA Grapalat" w:cs="Sylfaen"/>
          <w:sz w:val="20"/>
          <w:szCs w:val="20"/>
          <w:lang w:val="hy-AM"/>
        </w:rPr>
        <w:t>Հեռակառավարման համակարգերի</w:t>
      </w:r>
      <w:r w:rsidR="00DE11DC" w:rsidRPr="0027699A">
        <w:rPr>
          <w:rFonts w:ascii="GHEA Grapalat" w:hAnsi="GHEA Grapalat" w:cs="Sylfaen"/>
          <w:sz w:val="20"/>
          <w:szCs w:val="20"/>
        </w:rPr>
        <w:t>(Evoca Touch, Evoca Online)</w:t>
      </w:r>
      <w:r w:rsidRPr="0027699A">
        <w:rPr>
          <w:rFonts w:ascii="GHEA Grapalat" w:hAnsi="GHEA Grapalat" w:cs="Sylfaen"/>
          <w:sz w:val="20"/>
          <w:szCs w:val="20"/>
          <w:lang w:val="hy-AM"/>
        </w:rPr>
        <w:t>, էլեկտրոնային դրամապանակների, այլ մոբայլ հավելվածների</w:t>
      </w:r>
      <w:r w:rsidRPr="0027699A">
        <w:rPr>
          <w:rFonts w:ascii="GHEA Grapalat" w:hAnsi="GHEA Grapalat" w:cs="Sylfaen"/>
          <w:sz w:val="20"/>
          <w:szCs w:val="20"/>
        </w:rPr>
        <w:t xml:space="preserve"> միջոցով և ինտերնետ միջավայրում (վիրտուալ տերմինալների միջոցով` տվյալ կետի կողմից տվյալ վճարահաշվարկային համակարգի քարտերի ընդունման պարագայում): </w:t>
      </w:r>
    </w:p>
    <w:p w14:paraId="3D51542A" w14:textId="46E80F71" w:rsidR="0020601C" w:rsidRPr="0027699A" w:rsidRDefault="00155D00" w:rsidP="0049742B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Անկանխիկ վճարումների իրականացման դեպքում գործարքի թույլտվությունը Քարտապանի կողմից կարող է տրվել PIN ծածկագրի մուտքագրման</w:t>
      </w:r>
      <w:r w:rsidR="0049742B" w:rsidRPr="0027699A">
        <w:rPr>
          <w:rFonts w:ascii="GHEA Grapalat" w:hAnsi="GHEA Grapalat" w:cs="Sylfaen"/>
          <w:sz w:val="20"/>
          <w:szCs w:val="20"/>
          <w:lang w:val="hy-AM"/>
        </w:rPr>
        <w:t xml:space="preserve"> միջոցով</w:t>
      </w:r>
      <w:r w:rsidR="005C64C3" w:rsidRPr="0027699A">
        <w:rPr>
          <w:rFonts w:ascii="GHEA Grapalat" w:hAnsi="GHEA Grapalat" w:cs="Sylfaen"/>
          <w:sz w:val="20"/>
          <w:szCs w:val="20"/>
          <w:lang w:val="hy-AM"/>
        </w:rPr>
        <w:t xml:space="preserve">, իսկ վիրտուալ համակարգում` </w:t>
      </w:r>
      <w:r w:rsidR="00C47D5A" w:rsidRPr="0027699A">
        <w:rPr>
          <w:rFonts w:ascii="GHEA Grapalat" w:hAnsi="GHEA Grapalat" w:cs="Sylfaen"/>
          <w:sz w:val="20"/>
          <w:szCs w:val="20"/>
        </w:rPr>
        <w:t>CVV կոդի</w:t>
      </w:r>
      <w:r w:rsidR="005C64C3" w:rsidRPr="0027699A">
        <w:rPr>
          <w:rFonts w:ascii="GHEA Grapalat" w:hAnsi="GHEA Grapalat" w:cs="Sylfaen"/>
          <w:sz w:val="20"/>
          <w:szCs w:val="20"/>
          <w:lang w:val="hy-AM"/>
        </w:rPr>
        <w:t xml:space="preserve"> մուտքագրման և</w:t>
      </w:r>
      <w:r w:rsidR="00C47D5A" w:rsidRPr="0027699A">
        <w:rPr>
          <w:rFonts w:ascii="GHEA Grapalat" w:hAnsi="GHEA Grapalat" w:cs="Sylfaen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>ստացված OTP գաղտնաբառի մուտքագրմամբ:</w:t>
      </w:r>
    </w:p>
    <w:p w14:paraId="7416A473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Երես առ երես անկանխիկ գործառնությունների իրականացման ժամանակ կարող է պահանջ</w:t>
      </w:r>
      <w:r w:rsidRPr="0027699A">
        <w:rPr>
          <w:rFonts w:ascii="GHEA Grapalat" w:hAnsi="GHEA Grapalat" w:cs="Sylfaen"/>
          <w:sz w:val="20"/>
          <w:szCs w:val="20"/>
          <w:lang w:val="hy-AM"/>
        </w:rPr>
        <w:t>վ</w:t>
      </w:r>
      <w:r w:rsidRPr="0027699A">
        <w:rPr>
          <w:rFonts w:ascii="GHEA Grapalat" w:hAnsi="GHEA Grapalat" w:cs="Sylfaen"/>
          <w:sz w:val="20"/>
          <w:szCs w:val="20"/>
        </w:rPr>
        <w:t>ել անձը հաստատող փաստաթուղթ (անձնագիր կամ նույնականացման քարտ):</w:t>
      </w:r>
    </w:p>
    <w:p w14:paraId="0DD9A485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Վճարային Քարտով կատարված գործարքները հաստատող փաստաթղթերի՝ Բանկում առկա պատճենները Քարտապանը կարող է ստանալ Բանկից`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համաձայն </w:t>
      </w:r>
      <w:r w:rsidRPr="0027699A">
        <w:rPr>
          <w:rFonts w:ascii="GHEA Grapalat" w:hAnsi="GHEA Grapalat" w:cs="Sylfaen"/>
          <w:sz w:val="20"/>
          <w:szCs w:val="20"/>
        </w:rPr>
        <w:t>Բանկի սակագների:</w:t>
      </w:r>
    </w:p>
    <w:p w14:paraId="45866351" w14:textId="77777777" w:rsidR="00F5704D" w:rsidRPr="00A80B6A" w:rsidRDefault="00F5704D" w:rsidP="00F5704D">
      <w:pPr>
        <w:pStyle w:val="ListParagraph"/>
        <w:numPr>
          <w:ilvl w:val="1"/>
          <w:numId w:val="18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A80B6A">
        <w:rPr>
          <w:rFonts w:ascii="GHEA Grapalat" w:hAnsi="GHEA Grapalat" w:cs="Sylfaen"/>
          <w:b/>
          <w:sz w:val="20"/>
          <w:szCs w:val="20"/>
        </w:rPr>
        <w:t>Արտարժույթով արտահայտված գործառնությունների կատարում</w:t>
      </w:r>
    </w:p>
    <w:p w14:paraId="54E33466" w14:textId="77777777" w:rsidR="00F5704D" w:rsidRPr="00A80B6A" w:rsidRDefault="00F5704D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A80B6A">
        <w:rPr>
          <w:rFonts w:ascii="GHEA Grapalat" w:hAnsi="GHEA Grapalat" w:cs="Sylfaen"/>
          <w:sz w:val="20"/>
          <w:szCs w:val="20"/>
        </w:rPr>
        <w:t>Վճարային Քարտով գործարքները հնարավոր է իրականացնել ինչպես Քարտային հաշվի արժույթով, այնպես էլ Քարտային հաշվի արժույթից տարբերվող արժույթով:</w:t>
      </w:r>
    </w:p>
    <w:p w14:paraId="22B4B1D1" w14:textId="6813CA43" w:rsidR="00F5704D" w:rsidRPr="00A80B6A" w:rsidRDefault="00F5704D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A80B6A">
        <w:rPr>
          <w:rFonts w:ascii="GHEA Grapalat" w:hAnsi="GHEA Grapalat" w:cs="Sylfaen"/>
          <w:sz w:val="20"/>
          <w:szCs w:val="20"/>
        </w:rPr>
        <w:t>Հաշվի արժույթով կատարված գործարքի դեպքում գործարքի գումարը Քարտային հաշվից գանձվում առանց փոխարկման՝ նույն արժույթով:</w:t>
      </w:r>
    </w:p>
    <w:p w14:paraId="69940680" w14:textId="77777777" w:rsidR="00F5704D" w:rsidRPr="00A80B6A" w:rsidRDefault="00F5704D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A80B6A">
        <w:rPr>
          <w:rFonts w:ascii="GHEA Grapalat" w:hAnsi="GHEA Grapalat" w:cs="Sylfaen"/>
          <w:sz w:val="20"/>
          <w:szCs w:val="20"/>
        </w:rPr>
        <w:t xml:space="preserve">Եթե Քարտով կատարված գործարքի արժույթը տարբեր է Քարտային հաշվի արժույթից, ապա գործարքի ձևակերպման ժամանակ գործարքի գումարը փոխարկվում է Քարտային հաշվի արժույթի: </w:t>
      </w:r>
    </w:p>
    <w:p w14:paraId="65F870FB" w14:textId="77777777" w:rsidR="00F5704D" w:rsidRPr="00A80B6A" w:rsidRDefault="00F5704D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A80B6A">
        <w:rPr>
          <w:rFonts w:ascii="GHEA Grapalat" w:hAnsi="GHEA Grapalat" w:cs="Sylfaen"/>
          <w:sz w:val="20"/>
          <w:szCs w:val="20"/>
        </w:rPr>
        <w:t>ԱրՔա պրոցեսինգային կենտրոնի շրջանակներում, եթե քարտով կատարվում է գործարք, որի արժույթը տարբերվում է քարտային հաշվի արժույթից, ապա այդ գործարքի փոխարկումն իրականացվում է հետևյալ կարգով՝</w:t>
      </w:r>
    </w:p>
    <w:p w14:paraId="67A7E31E" w14:textId="6EF8146D" w:rsidR="00F5704D" w:rsidRPr="00A80B6A" w:rsidRDefault="00F5704D" w:rsidP="00E96DB0">
      <w:pPr>
        <w:pStyle w:val="ListParagraph"/>
        <w:numPr>
          <w:ilvl w:val="3"/>
          <w:numId w:val="18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</w:rPr>
      </w:pPr>
      <w:r w:rsidRPr="00A80B6A">
        <w:rPr>
          <w:rFonts w:ascii="GHEA Grapalat" w:hAnsi="GHEA Grapalat" w:cs="Sylfaen"/>
          <w:b/>
          <w:sz w:val="20"/>
          <w:szCs w:val="20"/>
        </w:rPr>
        <w:t>Գործարքի կատար</w:t>
      </w:r>
      <w:r w:rsidRPr="00A80B6A">
        <w:rPr>
          <w:rFonts w:ascii="GHEA Grapalat" w:hAnsi="GHEA Grapalat" w:cs="Sylfaen"/>
          <w:b/>
          <w:sz w:val="20"/>
          <w:szCs w:val="20"/>
          <w:lang w:val="hy-AM"/>
        </w:rPr>
        <w:t>ման</w:t>
      </w:r>
      <w:r w:rsidRPr="00A80B6A">
        <w:rPr>
          <w:rFonts w:ascii="GHEA Grapalat" w:hAnsi="GHEA Grapalat" w:cs="Sylfaen"/>
          <w:b/>
          <w:sz w:val="20"/>
          <w:szCs w:val="20"/>
        </w:rPr>
        <w:t xml:space="preserve"> պահին (օնլայն գործարքի պահին)</w:t>
      </w:r>
      <w:r w:rsidRPr="00A80B6A">
        <w:rPr>
          <w:rFonts w:ascii="GHEA Grapalat" w:hAnsi="GHEA Grapalat" w:cs="Sylfaen"/>
          <w:b/>
          <w:sz w:val="20"/>
          <w:szCs w:val="20"/>
          <w:lang w:val="hy-AM"/>
        </w:rPr>
        <w:t xml:space="preserve"> փ</w:t>
      </w:r>
      <w:r w:rsidRPr="00A80B6A">
        <w:rPr>
          <w:rFonts w:ascii="GHEA Grapalat" w:hAnsi="GHEA Grapalat" w:cs="Sylfaen"/>
          <w:b/>
          <w:sz w:val="20"/>
          <w:szCs w:val="20"/>
        </w:rPr>
        <w:t>ոխարկման համար հիմք է հանդիսանում</w:t>
      </w:r>
      <w:r w:rsidR="00070CF7" w:rsidRPr="00A80B6A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Pr="00A80B6A">
        <w:rPr>
          <w:rFonts w:ascii="GHEA Grapalat" w:hAnsi="GHEA Grapalat" w:cs="Sylfaen"/>
          <w:b/>
          <w:sz w:val="20"/>
          <w:szCs w:val="20"/>
        </w:rPr>
        <w:t xml:space="preserve"> </w:t>
      </w:r>
    </w:p>
    <w:p w14:paraId="4ED42D8A" w14:textId="21C65692" w:rsidR="00070CF7" w:rsidRPr="00A80B6A" w:rsidRDefault="00F5704D" w:rsidP="00E96DB0">
      <w:pPr>
        <w:ind w:left="1728"/>
        <w:jc w:val="both"/>
        <w:rPr>
          <w:rFonts w:ascii="GHEA Grapalat" w:eastAsiaTheme="minorHAnsi" w:hAnsi="GHEA Grapalat" w:cs="Sylfaen"/>
          <w:sz w:val="20"/>
          <w:szCs w:val="20"/>
        </w:rPr>
      </w:pPr>
      <w:r w:rsidRPr="00A80B6A">
        <w:rPr>
          <w:rFonts w:ascii="GHEA Grapalat" w:eastAsiaTheme="minorHAnsi" w:hAnsi="GHEA Grapalat" w:cs="Sylfaen"/>
          <w:sz w:val="20"/>
          <w:szCs w:val="20"/>
        </w:rPr>
        <w:t xml:space="preserve">ՀՀ Կենտրոնական բանկի կողմից հրապարակված արժութային շուկայում ձևավորված </w:t>
      </w:r>
      <w:r w:rsidR="00436CEF" w:rsidRPr="00A80B6A">
        <w:rPr>
          <w:rFonts w:ascii="GHEA Grapalat" w:eastAsiaTheme="minorHAnsi" w:hAnsi="GHEA Grapalat" w:cs="Sylfaen"/>
          <w:sz w:val="20"/>
          <w:szCs w:val="20"/>
        </w:rPr>
        <w:t xml:space="preserve">գործարքի գումարի </w:t>
      </w:r>
      <w:r w:rsidRPr="00A80B6A">
        <w:rPr>
          <w:rFonts w:ascii="GHEA Grapalat" w:eastAsiaTheme="minorHAnsi" w:hAnsi="GHEA Grapalat" w:cs="Sylfaen"/>
          <w:sz w:val="20"/>
          <w:szCs w:val="20"/>
        </w:rPr>
        <w:t>առքի կամ վաճառքի փոխարժեքը</w:t>
      </w:r>
      <w:r w:rsidR="00070CF7" w:rsidRPr="00A80B6A">
        <w:rPr>
          <w:rFonts w:ascii="GHEA Grapalat" w:eastAsiaTheme="minorHAnsi" w:hAnsi="GHEA Grapalat" w:cs="Sylfaen"/>
          <w:sz w:val="20"/>
          <w:szCs w:val="20"/>
        </w:rPr>
        <w:t>՝ նվազեցվելով կամ ավելացվելով ԱրՔա պրոցեսինգային կենտրոնի կողմից տվյալ արժույթի համար սահմանված տոկոսային շեղում</w:t>
      </w:r>
      <w:r w:rsidR="00791CDD" w:rsidRPr="00A80B6A">
        <w:rPr>
          <w:rFonts w:ascii="GHEA Grapalat" w:eastAsiaTheme="minorHAnsi" w:hAnsi="GHEA Grapalat" w:cs="Sylfaen"/>
          <w:sz w:val="20"/>
          <w:szCs w:val="20"/>
          <w:lang w:val="hy-AM"/>
        </w:rPr>
        <w:t>ը</w:t>
      </w:r>
      <w:r w:rsidR="004F6570" w:rsidRPr="00A80B6A">
        <w:rPr>
          <w:rFonts w:ascii="GHEA Grapalat" w:eastAsiaTheme="minorHAnsi" w:hAnsi="GHEA Grapalat" w:cs="Sylfaen"/>
          <w:sz w:val="20"/>
          <w:szCs w:val="20"/>
        </w:rPr>
        <w:t>:</w:t>
      </w:r>
    </w:p>
    <w:p w14:paraId="483F8715" w14:textId="17C2D1E1" w:rsidR="00F5704D" w:rsidRPr="00A80B6A" w:rsidRDefault="00F5704D" w:rsidP="00E96DB0">
      <w:pPr>
        <w:pStyle w:val="ListParagraph"/>
        <w:numPr>
          <w:ilvl w:val="3"/>
          <w:numId w:val="18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80B6A">
        <w:rPr>
          <w:rFonts w:ascii="GHEA Grapalat" w:hAnsi="GHEA Grapalat" w:cs="Sylfaen"/>
          <w:b/>
          <w:sz w:val="20"/>
          <w:szCs w:val="20"/>
          <w:lang w:val="hy-AM"/>
        </w:rPr>
        <w:t>Գործարքի հաշվեգրման պահին (հետագա փաստացի գանձման ժամանակ)</w:t>
      </w:r>
      <w:r w:rsidR="00070CF7" w:rsidRPr="00A80B6A">
        <w:rPr>
          <w:rFonts w:ascii="GHEA Grapalat" w:hAnsi="GHEA Grapalat" w:cs="Sylfaen"/>
          <w:b/>
          <w:sz w:val="20"/>
          <w:szCs w:val="20"/>
          <w:lang w:val="hy-AM"/>
        </w:rPr>
        <w:t>.</w:t>
      </w:r>
    </w:p>
    <w:p w14:paraId="0CA56F73" w14:textId="3665F654" w:rsidR="00F5704D" w:rsidRPr="00A80B6A" w:rsidRDefault="00070CF7" w:rsidP="00E96DB0">
      <w:pPr>
        <w:ind w:left="1728"/>
        <w:jc w:val="both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>Կ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 xml:space="preserve">ատարվում </w:t>
      </w: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>է գ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>ործարքի վերահաշվարկ</w:t>
      </w: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>՝ հ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 xml:space="preserve">աշվի առնելով հաշվեգրման օրվան նախորդող աշխատանքային օրվա դրությամբ </w:t>
      </w: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 xml:space="preserve">Բանկի կողմից սահմանված 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>առքի կամ վաճառքի վերջին փոխարժեքները,</w:t>
      </w: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>որոնք կիրառվում են Բանկի կողմից</w:t>
      </w: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 xml:space="preserve"> </w:t>
      </w:r>
      <w:r w:rsidR="00F5704D" w:rsidRPr="00A80B6A">
        <w:rPr>
          <w:rFonts w:ascii="GHEA Grapalat" w:eastAsiaTheme="minorHAnsi" w:hAnsi="GHEA Grapalat" w:cs="Sylfaen"/>
          <w:sz w:val="20"/>
          <w:szCs w:val="20"/>
          <w:lang w:val="hy-AM"/>
        </w:rPr>
        <w:t>քարտային գործարքների համար։</w:t>
      </w:r>
    </w:p>
    <w:p w14:paraId="18B4174C" w14:textId="431AD8A7" w:rsidR="00F5704D" w:rsidRPr="00A80B6A" w:rsidRDefault="00791CDD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80B6A">
        <w:rPr>
          <w:rFonts w:ascii="GHEA Grapalat" w:hAnsi="GHEA Grapalat" w:cs="Sylfaen"/>
          <w:sz w:val="20"/>
          <w:szCs w:val="20"/>
          <w:lang w:val="hy-AM"/>
        </w:rPr>
        <w:t>ԱրՔա պրոցեսինգային կենտրոնի շրջանակներից դուրս՝ Visa, Mastercard և UnionPay վճարային համակարգերում իրականացված գործարքների դեպքում արժույթի փոխարկումները կատարվում են հետևյալ հաջորդականությամբ</w:t>
      </w:r>
      <w:r w:rsidRPr="00A80B6A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33EB2883" w14:textId="20F6106F" w:rsidR="002545E0" w:rsidRPr="00A80B6A" w:rsidRDefault="002545E0" w:rsidP="00E96DB0">
      <w:pPr>
        <w:pStyle w:val="ListParagraph"/>
        <w:numPr>
          <w:ilvl w:val="3"/>
          <w:numId w:val="18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80B6A">
        <w:rPr>
          <w:rFonts w:ascii="GHEA Grapalat" w:hAnsi="GHEA Grapalat" w:cs="Sylfaen"/>
          <w:b/>
          <w:sz w:val="20"/>
          <w:szCs w:val="20"/>
        </w:rPr>
        <w:t>Հավաստագրում</w:t>
      </w:r>
    </w:p>
    <w:p w14:paraId="242775BD" w14:textId="78B431E5" w:rsidR="00791CDD" w:rsidRPr="00A80B6A" w:rsidRDefault="00791CDD" w:rsidP="002545E0">
      <w:pPr>
        <w:pStyle w:val="ListParagraph"/>
        <w:spacing w:after="0" w:line="240" w:lineRule="auto"/>
        <w:ind w:left="172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80B6A">
        <w:rPr>
          <w:rFonts w:ascii="GHEA Grapalat" w:hAnsi="GHEA Grapalat" w:cs="Sylfaen"/>
          <w:sz w:val="20"/>
          <w:szCs w:val="20"/>
          <w:lang w:val="hy-AM"/>
        </w:rPr>
        <w:t>Քարտային հաշվի արժույթից տարբերվող արժույթով կատարված գործարքի գումարը փոխարկվում է Քարտի արժույթով՝ հիմք ընդունելով ՀՀ Կենտրոնական բանկի կողմից գործարքի օրվա դրությամբ սահմանված փոխարժեքները՝ նվազեցվելով կամ ավելացվելով ԱրՔա պրոցեսինգային կենտրոնի կողմից տվյալ արժույթի համար սահմանված տոկոսային շեղումը:</w:t>
      </w:r>
    </w:p>
    <w:p w14:paraId="3F33D13D" w14:textId="13D55842" w:rsidR="002545E0" w:rsidRPr="00A80B6A" w:rsidRDefault="002545E0" w:rsidP="00E96DB0">
      <w:pPr>
        <w:pStyle w:val="ListParagraph"/>
        <w:numPr>
          <w:ilvl w:val="3"/>
          <w:numId w:val="18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80B6A">
        <w:rPr>
          <w:rFonts w:ascii="GHEA Grapalat" w:hAnsi="GHEA Grapalat" w:cs="Sylfaen"/>
          <w:b/>
          <w:sz w:val="20"/>
          <w:szCs w:val="20"/>
        </w:rPr>
        <w:t>Հաշվանցում</w:t>
      </w:r>
    </w:p>
    <w:p w14:paraId="5701537A" w14:textId="0B5B0DF9" w:rsidR="00791CDD" w:rsidRPr="00A80B6A" w:rsidRDefault="00791CDD" w:rsidP="002545E0">
      <w:pPr>
        <w:pStyle w:val="ListParagraph"/>
        <w:spacing w:after="0" w:line="240" w:lineRule="auto"/>
        <w:ind w:left="172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80B6A">
        <w:rPr>
          <w:rFonts w:ascii="GHEA Grapalat" w:hAnsi="GHEA Grapalat" w:cs="Sylfaen"/>
          <w:sz w:val="20"/>
          <w:szCs w:val="20"/>
          <w:lang w:val="hy-AM"/>
        </w:rPr>
        <w:t>Այն դեպքերում, երբ միջազգային վճարահաշվարկային համակարգերի միջոցով կատարված գործարքի արժույթը տարբերվում է ԱՄՆ դոլարից (Visa համակարգի դեպքում՝ նաև եվրոյից), գործարքի հաշվանցման ժամանակ իրականացվում է հետևյալ փոխարկումը</w:t>
      </w:r>
      <w:r w:rsidRPr="00A80B6A">
        <w:rPr>
          <w:rFonts w:ascii="Cambria Math" w:hAnsi="Cambria Math" w:cs="Cambria Math"/>
          <w:sz w:val="20"/>
          <w:szCs w:val="20"/>
          <w:lang w:val="hy-AM"/>
        </w:rPr>
        <w:t>․</w:t>
      </w:r>
    </w:p>
    <w:p w14:paraId="68EC5D50" w14:textId="6F6FFA2C" w:rsidR="00791CDD" w:rsidRPr="00A80B6A" w:rsidRDefault="00791CDD" w:rsidP="00E96DB0">
      <w:pPr>
        <w:numPr>
          <w:ilvl w:val="0"/>
          <w:numId w:val="24"/>
        </w:numPr>
        <w:ind w:left="2088"/>
        <w:jc w:val="both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t>Գործարքի գումարը նախ վերահաշվարկվում է ԱՄՆ դոլարի՝ տվյալ վճարահաշվարկային համակարգի (Visa, Mastercard, UnionPay և այլն) կողմից գործարքի օրվա դրությամբ սահմանված փոխարժեքով։</w:t>
      </w:r>
    </w:p>
    <w:p w14:paraId="4EC4B8C7" w14:textId="5E6809F1" w:rsidR="00791CDD" w:rsidRPr="00A80B6A" w:rsidRDefault="00791CDD" w:rsidP="00E96DB0">
      <w:pPr>
        <w:numPr>
          <w:ilvl w:val="0"/>
          <w:numId w:val="24"/>
        </w:numPr>
        <w:ind w:left="2088"/>
        <w:jc w:val="both"/>
        <w:rPr>
          <w:rFonts w:ascii="GHEA Grapalat" w:eastAsiaTheme="minorHAnsi" w:hAnsi="GHEA Grapalat" w:cs="Sylfaen"/>
          <w:sz w:val="20"/>
          <w:szCs w:val="20"/>
          <w:lang w:val="hy-AM"/>
        </w:rPr>
      </w:pPr>
      <w:r w:rsidRPr="00A80B6A">
        <w:rPr>
          <w:rFonts w:ascii="GHEA Grapalat" w:eastAsiaTheme="minorHAnsi" w:hAnsi="GHEA Grapalat" w:cs="Sylfaen"/>
          <w:sz w:val="20"/>
          <w:szCs w:val="20"/>
          <w:lang w:val="hy-AM"/>
        </w:rPr>
        <w:lastRenderedPageBreak/>
        <w:t>Արժույթի փոխարկման արդյունքում՝ գործարքի գումարը ԱՄՆ դոլարի փոխարկելու համար գանձվում է միջնորդավճար, որը կազմում է գործարքի գումարի 2 (երկու) տոկոսի չափով։</w:t>
      </w:r>
    </w:p>
    <w:p w14:paraId="41236EF1" w14:textId="053E7DB8" w:rsidR="002545E0" w:rsidRPr="00A80B6A" w:rsidRDefault="002545E0" w:rsidP="00E96DB0">
      <w:pPr>
        <w:pStyle w:val="ListParagraph"/>
        <w:numPr>
          <w:ilvl w:val="3"/>
          <w:numId w:val="18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80B6A">
        <w:rPr>
          <w:rFonts w:ascii="GHEA Grapalat" w:hAnsi="GHEA Grapalat" w:cs="Sylfaen"/>
          <w:b/>
          <w:sz w:val="20"/>
          <w:szCs w:val="20"/>
        </w:rPr>
        <w:t>Քարտային հաշվից ելքագրում</w:t>
      </w:r>
    </w:p>
    <w:p w14:paraId="359ACB87" w14:textId="021C3608" w:rsidR="00791CDD" w:rsidRPr="00A80B6A" w:rsidRDefault="00791CDD" w:rsidP="002545E0">
      <w:pPr>
        <w:pStyle w:val="ListParagraph"/>
        <w:spacing w:after="0" w:line="240" w:lineRule="auto"/>
        <w:ind w:left="1728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80B6A">
        <w:rPr>
          <w:rFonts w:ascii="GHEA Grapalat" w:hAnsi="GHEA Grapalat" w:cs="Sylfaen"/>
          <w:sz w:val="20"/>
          <w:szCs w:val="20"/>
          <w:lang w:val="hy-AM"/>
        </w:rPr>
        <w:t>Վճարային համակարգերից ստացված գործարքի գումարը, որ</w:t>
      </w:r>
      <w:r w:rsidR="002545E0" w:rsidRPr="00A80B6A">
        <w:rPr>
          <w:rFonts w:ascii="GHEA Grapalat" w:hAnsi="GHEA Grapalat" w:cs="Sylfaen"/>
          <w:sz w:val="20"/>
          <w:szCs w:val="20"/>
          <w:lang w:val="hy-AM"/>
        </w:rPr>
        <w:t>ն</w:t>
      </w:r>
      <w:r w:rsidRPr="00A80B6A">
        <w:rPr>
          <w:rFonts w:ascii="GHEA Grapalat" w:hAnsi="GHEA Grapalat" w:cs="Sylfaen"/>
          <w:sz w:val="20"/>
          <w:szCs w:val="20"/>
          <w:lang w:val="hy-AM"/>
        </w:rPr>
        <w:t xml:space="preserve"> արտահայտված է ԱՄՆ դոլարով (Visa համակարգի դեպքում՝ նաև եվրոյով), փոխարկվում է Քարտային հաշվի արժույթով և ելքագրվում է </w:t>
      </w:r>
      <w:r w:rsidR="00447249" w:rsidRPr="00A80B6A">
        <w:rPr>
          <w:rFonts w:ascii="GHEA Grapalat" w:hAnsi="GHEA Grapalat" w:cs="Sylfaen"/>
          <w:sz w:val="20"/>
          <w:szCs w:val="20"/>
          <w:lang w:val="hy-AM"/>
        </w:rPr>
        <w:t>Ք</w:t>
      </w:r>
      <w:r w:rsidRPr="00A80B6A">
        <w:rPr>
          <w:rFonts w:ascii="GHEA Grapalat" w:hAnsi="GHEA Grapalat" w:cs="Sylfaen"/>
          <w:sz w:val="20"/>
          <w:szCs w:val="20"/>
          <w:lang w:val="hy-AM"/>
        </w:rPr>
        <w:t>արտային հաշվից՝</w:t>
      </w:r>
      <w:r w:rsidR="00447249" w:rsidRPr="00A80B6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80B6A">
        <w:rPr>
          <w:rFonts w:ascii="GHEA Grapalat" w:hAnsi="GHEA Grapalat" w:cs="Sylfaen"/>
          <w:sz w:val="20"/>
          <w:szCs w:val="20"/>
          <w:lang w:val="hy-AM"/>
        </w:rPr>
        <w:t xml:space="preserve">հաշվի առնելով գործարքի հաշվեգրման օրվան նախորդող </w:t>
      </w:r>
      <w:r w:rsidR="00447249" w:rsidRPr="00A80B6A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A80B6A">
        <w:rPr>
          <w:rFonts w:ascii="GHEA Grapalat" w:hAnsi="GHEA Grapalat" w:cs="Sylfaen"/>
          <w:sz w:val="20"/>
          <w:szCs w:val="20"/>
          <w:lang w:val="hy-AM"/>
        </w:rPr>
        <w:t xml:space="preserve"> օրվա դրությամբ Բանկի կողմից քարտային գործարքների համար սահմանված</w:t>
      </w:r>
      <w:r w:rsidR="00447249" w:rsidRPr="00A80B6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A80B6A">
        <w:rPr>
          <w:rFonts w:ascii="GHEA Grapalat" w:hAnsi="GHEA Grapalat" w:cs="Sylfaen"/>
          <w:sz w:val="20"/>
          <w:szCs w:val="20"/>
          <w:lang w:val="hy-AM"/>
        </w:rPr>
        <w:t>առքի կամ վաճառքի վերջին փոխարժեքները</w:t>
      </w:r>
      <w:r w:rsidR="00447249" w:rsidRPr="00A80B6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1ED220C" w14:textId="6F971B57" w:rsidR="00F5704D" w:rsidRPr="00A80B6A" w:rsidRDefault="00E96DB0" w:rsidP="00E96DB0">
      <w:pPr>
        <w:pStyle w:val="ListParagraph"/>
        <w:numPr>
          <w:ilvl w:val="2"/>
          <w:numId w:val="18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80B6A">
        <w:rPr>
          <w:rFonts w:ascii="GHEA Grapalat" w:hAnsi="GHEA Grapalat" w:cs="Sylfaen"/>
          <w:sz w:val="20"/>
          <w:szCs w:val="20"/>
          <w:lang w:val="hy-AM"/>
        </w:rPr>
        <w:t>Գործարքների հաշվանցման ընթացքում իրականացված արժութային փոխարկումների արդյունքում առաջացած փոխարժեքների տարբերություններից պատճառված հնարավոր վնասների համար Բանկը պատասխանատվություն չի կրում։</w:t>
      </w:r>
    </w:p>
    <w:p w14:paraId="082B8825" w14:textId="55CD2E5F" w:rsidR="00F5704D" w:rsidRPr="00F5704D" w:rsidRDefault="00F5704D" w:rsidP="00F5704D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</w:p>
    <w:p w14:paraId="79298DAE" w14:textId="62459FF1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Վճարային Քարտի առգրավում</w:t>
      </w:r>
    </w:p>
    <w:p w14:paraId="4A2D3868" w14:textId="33C96FFE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Քարտապանի կողմից Վճարային Քարտը սխալ օգտագործելու դեպքում (օրինակ` Քարտը Բանկոմատում մոռանալու և այլ դեպքերում) այն կարող է առգրավվել բանկոմատի կողմից: </w:t>
      </w:r>
    </w:p>
    <w:p w14:paraId="43D9D2B6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Եթե Բանկոմատի միջոցով քարտով գործարք կատարելիս Վճարային Քարտը Բանկոմատում առգրավվել է, և Վճարային Քարտի առգրավման պատճառի մասին որևէ հաղորդագրություն չի արտացոլվում էկրանին կամ անդորրագրի վրա, Քարտապանը պետք է անմիջապես զանգահարի Բանկ և համոզվի, որ քարտը բլոկավորվել է։ Եթե քարտը չի բլոկավորվել, անհրաժեշտ է անհապաղ բլոկավորել այն։</w:t>
      </w:r>
    </w:p>
    <w:p w14:paraId="142945CE" w14:textId="52FC9262" w:rsidR="00155D00" w:rsidRPr="0027699A" w:rsidRDefault="00D77532" w:rsidP="00155D0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Բանկոմատի կողմից առգրավված </w:t>
      </w:r>
      <w:r w:rsidR="00155D00" w:rsidRPr="0027699A">
        <w:rPr>
          <w:rFonts w:ascii="GHEA Grapalat" w:hAnsi="GHEA Grapalat" w:cs="Sylfaen"/>
          <w:sz w:val="20"/>
          <w:szCs w:val="20"/>
        </w:rPr>
        <w:t>Վճարային քարտը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ստանալու համար</w:t>
      </w:r>
      <w:r w:rsidR="00155D00" w:rsidRPr="0027699A">
        <w:rPr>
          <w:rFonts w:ascii="GHEA Grapalat" w:hAnsi="GHEA Grapalat" w:cs="Sylfaen"/>
          <w:sz w:val="20"/>
          <w:szCs w:val="20"/>
        </w:rPr>
        <w:t xml:space="preserve"> անհրաժեշտ է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մոտենալ</w:t>
      </w:r>
      <w:r w:rsidR="00155D00" w:rsidRPr="0027699A">
        <w:rPr>
          <w:rFonts w:ascii="GHEA Grapalat" w:hAnsi="GHEA Grapalat" w:cs="Sylfaen"/>
          <w:sz w:val="20"/>
          <w:szCs w:val="20"/>
        </w:rPr>
        <w:t xml:space="preserve"> Բանկ SMS հաղորդագրություն ստանալուց հետո:</w:t>
      </w:r>
    </w:p>
    <w:p w14:paraId="318DB7B7" w14:textId="42517943" w:rsidR="0020601C" w:rsidRPr="0027699A" w:rsidRDefault="00BA3037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Առգրավված Վճարային Քարտը ստանալու համար Քարտապանը մոտենում է Բանկ և ներկայացնելով անձը հաստատող փաստաթուղթ ՝ ստանում է Վճարային Քարը, իսկ բլոկավորված լինելու դեպքում ներկայացնում է նաև ապաբլոկավորման դիմում: </w:t>
      </w:r>
    </w:p>
    <w:p w14:paraId="24CDC31F" w14:textId="70ACB276" w:rsidR="0020601C" w:rsidRPr="0027699A" w:rsidRDefault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Բանկը </w:t>
      </w:r>
      <w:r w:rsidR="00935101" w:rsidRPr="0027699A">
        <w:rPr>
          <w:rFonts w:ascii="GHEA Grapalat" w:hAnsi="GHEA Grapalat" w:cs="Sylfaen"/>
          <w:sz w:val="20"/>
          <w:szCs w:val="20"/>
        </w:rPr>
        <w:t xml:space="preserve">կարող է </w:t>
      </w:r>
      <w:r w:rsidR="005C64C3" w:rsidRPr="0027699A">
        <w:rPr>
          <w:rFonts w:ascii="GHEA Grapalat" w:hAnsi="GHEA Grapalat" w:cs="Sylfaen"/>
          <w:sz w:val="20"/>
          <w:szCs w:val="20"/>
          <w:lang w:val="hy-AM"/>
        </w:rPr>
        <w:t xml:space="preserve">առգրավել </w:t>
      </w:r>
      <w:r w:rsidRPr="0027699A">
        <w:rPr>
          <w:rFonts w:ascii="GHEA Grapalat" w:hAnsi="GHEA Grapalat" w:cs="Sylfaen"/>
          <w:sz w:val="20"/>
          <w:szCs w:val="20"/>
        </w:rPr>
        <w:t xml:space="preserve"> Վճարային Քարտը, եթե հայտնաբերի Վճարային Քարտի գողացած լինելու, Քարտապանի կողմից այն անօրինական օգտագործելու փաստը կամ Քարտապանի կողմից Քարտային պայմանագրի դրույթների և այլ օրինական պահանջների խախտման դեպքում:</w:t>
      </w:r>
    </w:p>
    <w:p w14:paraId="04C3355C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  <w:u w:val="single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Վճարային Քարտի բլոկավորում/ապաբլոկավորում</w:t>
      </w:r>
    </w:p>
    <w:p w14:paraId="4FE2CDA2" w14:textId="35106930" w:rsidR="0020601C" w:rsidRPr="0027699A" w:rsidRDefault="00350B38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կարող է բլոկավորել իր Վճարային Քարտը՝ Վճարային Քարտը գողանալու, կորստի, վնասվելու և այլ դեպքերում, այցելելով Բանկ կամ զանգահարելով Բանկի </w:t>
      </w:r>
      <w:r w:rsidRPr="0027699A">
        <w:rPr>
          <w:rFonts w:ascii="GHEA Grapalat" w:hAnsi="GHEA Grapalat" w:cs="Sylfaen"/>
          <w:b/>
          <w:sz w:val="20"/>
          <w:szCs w:val="20"/>
          <w:lang w:val="hy-AM"/>
        </w:rPr>
        <w:t>(+374 10) 605555</w:t>
      </w:r>
      <w:r w:rsidR="00BD0ED2" w:rsidRPr="0027699A">
        <w:rPr>
          <w:rFonts w:ascii="GHEA Grapalat" w:hAnsi="GHEA Grapalat" w:cs="Sylfaen"/>
          <w:b/>
          <w:sz w:val="20"/>
          <w:szCs w:val="20"/>
        </w:rPr>
        <w:t xml:space="preserve">, </w:t>
      </w:r>
      <w:r w:rsidR="00BD0ED2"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(+374 </w:t>
      </w:r>
      <w:r w:rsidR="00BD0ED2" w:rsidRPr="0027699A">
        <w:rPr>
          <w:rFonts w:ascii="GHEA Grapalat" w:hAnsi="GHEA Grapalat" w:cs="Sylfaen"/>
          <w:b/>
          <w:sz w:val="20"/>
          <w:szCs w:val="20"/>
        </w:rPr>
        <w:t>99</w:t>
      </w:r>
      <w:r w:rsidR="00BD0ED2" w:rsidRPr="0027699A">
        <w:rPr>
          <w:rFonts w:ascii="GHEA Grapalat" w:hAnsi="GHEA Grapalat" w:cs="Sylfaen"/>
          <w:b/>
          <w:sz w:val="20"/>
          <w:szCs w:val="20"/>
          <w:lang w:val="hy-AM"/>
        </w:rPr>
        <w:t>) 605555</w:t>
      </w:r>
      <w:r w:rsidR="0011135B"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, (+374 </w:t>
      </w:r>
      <w:r w:rsidR="0011135B" w:rsidRPr="0027699A">
        <w:rPr>
          <w:rFonts w:ascii="GHEA Grapalat" w:hAnsi="GHEA Grapalat" w:cs="Sylfaen"/>
          <w:b/>
          <w:sz w:val="20"/>
          <w:szCs w:val="20"/>
        </w:rPr>
        <w:t>98</w:t>
      </w:r>
      <w:r w:rsidR="0011135B"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) </w:t>
      </w:r>
      <w:r w:rsidR="0011135B" w:rsidRPr="0027699A">
        <w:rPr>
          <w:rFonts w:ascii="GHEA Grapalat" w:hAnsi="GHEA Grapalat" w:cs="Sylfaen"/>
          <w:b/>
          <w:sz w:val="20"/>
          <w:szCs w:val="20"/>
        </w:rPr>
        <w:t>2</w:t>
      </w:r>
      <w:r w:rsidR="0011135B" w:rsidRPr="0027699A">
        <w:rPr>
          <w:rFonts w:ascii="GHEA Grapalat" w:hAnsi="GHEA Grapalat" w:cs="Sylfaen"/>
          <w:b/>
          <w:sz w:val="20"/>
          <w:szCs w:val="20"/>
          <w:lang w:val="hy-AM"/>
        </w:rPr>
        <w:t>05555`</w:t>
      </w:r>
      <w:r w:rsidR="00BD0ED2" w:rsidRPr="0027699A">
        <w:rPr>
          <w:rFonts w:ascii="GHEA Grapalat" w:hAnsi="GHEA Grapalat" w:cs="Sylfaen"/>
          <w:b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հայտնելով Վճարային Քարտի ստացման հայտ-պայմանագրի/դիմումի մեջ իր կողմից նշված գաղտնաբառը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 կամ </w:t>
      </w:r>
      <w:r w:rsidR="007C285B">
        <w:rPr>
          <w:rFonts w:ascii="GHEA Grapalat" w:hAnsi="GHEA Grapalat" w:cs="Sylfaen"/>
          <w:sz w:val="20"/>
          <w:szCs w:val="20"/>
        </w:rPr>
        <w:t xml:space="preserve">USSD </w:t>
      </w:r>
      <w:r w:rsidR="007C285B">
        <w:rPr>
          <w:rFonts w:ascii="GHEA Grapalat" w:hAnsi="GHEA Grapalat" w:cs="Sylfaen"/>
          <w:sz w:val="20"/>
          <w:szCs w:val="20"/>
          <w:lang w:val="hy-AM"/>
        </w:rPr>
        <w:t>ծառայության միջոցով</w:t>
      </w:r>
      <w:r w:rsidR="0011135B" w:rsidRPr="0027699A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4AF79711" w14:textId="24EEA5B7" w:rsidR="0020601C" w:rsidRPr="0027699A" w:rsidRDefault="00350B38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կարող է բլոկավորել կամ ապաբլոկավորել իր Վճարային Քարտը </w:t>
      </w:r>
      <w:r w:rsidR="008D10E9" w:rsidRPr="0027699A">
        <w:rPr>
          <w:rFonts w:ascii="GHEA Grapalat" w:hAnsi="GHEA Grapalat" w:cs="Sylfaen"/>
          <w:sz w:val="20"/>
          <w:szCs w:val="20"/>
          <w:lang w:val="hy-AM"/>
        </w:rPr>
        <w:t xml:space="preserve">հեռակառավարման համակարգերի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«EvocaTouch» հավելվածի </w:t>
      </w:r>
      <w:r w:rsidR="008D10E9" w:rsidRPr="0027699A">
        <w:rPr>
          <w:rFonts w:ascii="GHEA Grapalat" w:hAnsi="GHEA Grapalat" w:cs="Sylfaen"/>
          <w:sz w:val="20"/>
          <w:szCs w:val="20"/>
          <w:lang w:val="hy-AM"/>
        </w:rPr>
        <w:t xml:space="preserve">կամ </w:t>
      </w:r>
      <w:r w:rsidR="008D10E9" w:rsidRPr="0027699A">
        <w:rPr>
          <w:rFonts w:ascii="GHEA Grapalat" w:hAnsi="GHEA Grapalat" w:cs="Sylfaen"/>
          <w:sz w:val="20"/>
          <w:szCs w:val="20"/>
        </w:rPr>
        <w:t xml:space="preserve">EvocaOnline </w:t>
      </w:r>
      <w:r w:rsidR="008D10E9" w:rsidRPr="0027699A">
        <w:rPr>
          <w:rFonts w:ascii="GHEA Grapalat" w:hAnsi="GHEA Grapalat" w:cs="Sylfaen"/>
          <w:sz w:val="20"/>
          <w:szCs w:val="20"/>
          <w:lang w:val="hy-AM"/>
        </w:rPr>
        <w:t xml:space="preserve">հարթակի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միջոցով` ներկայացնելով համապատասխան հայտ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76B5180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Բանկը պատասխանատվություն չի կրում Քարտապանին հասցրած այն վնասի համար, որը կատարվել է քարտը կորցնելու և այդ մասին Բանկին հայտնելու միջև ընկած ժամանակահատվածում:</w:t>
      </w:r>
    </w:p>
    <w:p w14:paraId="42898CF6" w14:textId="5A297D0D" w:rsidR="0020601C" w:rsidRPr="0027699A" w:rsidRDefault="009058FD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Stop ցուցակի սակագին չունենք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Քարտապանը պարտավոր է հատուցել Վճարային Քարտի կորստի, գողության, զեղծարարության (կամ կասկածի) մասին Բանկին չտեղեկացնելու, ինչպես նաև մինչև Բանկին տեղեկացնելը երրորդ անձանց կողմից քարտի օգտագործման հետևանքով Բանկի կրած ծախսերը, կորուստները և վնասները:</w:t>
      </w:r>
    </w:p>
    <w:p w14:paraId="31F18D4A" w14:textId="48460BA6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Վճարային Քարտի կորստի, գողության, զեղծարարության (կամ կասկածի) դեպքում խորհուրդ է տրվում վերաթողարկել քարտը: Եթե Քարտապանը ցանկանում է շարունակել օգտագործել նման քարտը, ապա պետք է Բանկ ներկայացնի քարտի ապաբլոկավորման դիմում: Այս դեպքում քարտի օգտագործման հետ կապված հնարավոր կորուստների և վնասների համար պատասխանատվությունը կրում է Քարտապանը:</w:t>
      </w:r>
    </w:p>
    <w:p w14:paraId="2C6F5634" w14:textId="234A0AFF" w:rsidR="006775A0" w:rsidRPr="0027699A" w:rsidRDefault="006775A0" w:rsidP="0046003E">
      <w:pPr>
        <w:pStyle w:val="ListParagraph"/>
        <w:spacing w:after="0" w:line="240" w:lineRule="auto"/>
        <w:ind w:left="792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1AC61425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Վճարային Քարտի վերաթողարկում</w:t>
      </w:r>
    </w:p>
    <w:p w14:paraId="3BFF9520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Վճարային Քարտի օգտագործման ժամկետը լրանալուց առաջ Քարտապանը դիմումի համաձայն կարող է վերաթողարկել այն:</w:t>
      </w:r>
    </w:p>
    <w:p w14:paraId="5708C39E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</w:rPr>
        <w:lastRenderedPageBreak/>
        <w:t>Վճարային Քարտի ժամկետի ավարտից հետո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այն չի վերաթողարկվում</w:t>
      </w:r>
      <w:r w:rsidRPr="0027699A">
        <w:rPr>
          <w:rFonts w:ascii="GHEA Grapalat" w:hAnsi="GHEA Grapalat" w:cs="Sylfaen"/>
          <w:sz w:val="20"/>
          <w:szCs w:val="20"/>
        </w:rPr>
        <w:t xml:space="preserve">,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եթե քարտի գործողության ժամկետի լրացմանը նախորդող 10 (տաս) օրվա ընթացքում Քարտապանը չի տեղեկացրել իր Վճարային Քարտը վերաթողարկելու ցանկության  մասին: </w:t>
      </w:r>
    </w:p>
    <w:p w14:paraId="064559D2" w14:textId="15CA455D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Վերաթողարկված քարտը Քարտապանին է տրամադրվում ոչ ուշ, քան </w:t>
      </w:r>
      <w:r w:rsidR="00602F6D" w:rsidRPr="0027699A">
        <w:rPr>
          <w:rFonts w:ascii="GHEA Grapalat" w:hAnsi="GHEA Grapalat" w:cs="Sylfaen"/>
          <w:sz w:val="20"/>
          <w:szCs w:val="20"/>
          <w:lang w:val="hy-AM"/>
        </w:rPr>
        <w:t xml:space="preserve">դիմումը ստանալուց հետո 5 աշխատանքային օրվա ընթացքում Երևանի մասնաճյուղերի դեպքում և հավելյալ 4 աշխատանքային օրվա ընթացքում մարզերում գտնվող մասնաճյուղերի դեպքում: </w:t>
      </w:r>
    </w:p>
    <w:p w14:paraId="2D938377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Վերաթողարկում իրականացվում է  նաև Վճարային Քարտի կամ PIN ծածկագրի կորստի, վնասվելու և Քարտապանի ցանկությամբ այլ դեպքերում՝ համաձայն դիմումի:</w:t>
      </w:r>
    </w:p>
    <w:p w14:paraId="0F272C39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Քարտային գործառնությունների բողոքարկում</w:t>
      </w:r>
    </w:p>
    <w:p w14:paraId="6CD83ED3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Վճարային Քարտով կամ դրա ռեկվիզիտների կիրառմամբ ցանկացած գործարքի կատարման և գործարքի հետ կապված խնդիրների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(վճարային քարտի չվերադարձ, թղթադրամի չտրամադրում և այլն)</w:t>
      </w:r>
      <w:r w:rsidRPr="0027699A">
        <w:rPr>
          <w:rFonts w:ascii="GHEA Grapalat" w:hAnsi="GHEA Grapalat" w:cs="Sylfaen"/>
          <w:sz w:val="20"/>
          <w:szCs w:val="20"/>
        </w:rPr>
        <w:t xml:space="preserve"> առաջացման դեպքում Քարտապանը կարող է բողոքարկել` համաձայն դիմումի:</w:t>
      </w:r>
    </w:p>
    <w:p w14:paraId="3EEF26BA" w14:textId="33B56FCA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Քարտապանը Բանկին քարտային գործառնության վերաբերյալ իր բողոքը կարող է ներկայացնել Վճարային Քարտի քաղվածքը ստանալուց հետո</w:t>
      </w:r>
      <w:r w:rsidRPr="0027699A">
        <w:rPr>
          <w:rFonts w:ascii="GHEA Grapalat" w:hAnsi="GHEA Grapalat" w:cs="Sylfaen"/>
          <w:sz w:val="20"/>
          <w:szCs w:val="20"/>
          <w:lang w:val="hy-AM"/>
        </w:rPr>
        <w:t>,</w:t>
      </w:r>
      <w:r w:rsidRPr="0027699A">
        <w:rPr>
          <w:rFonts w:ascii="GHEA Grapalat" w:hAnsi="GHEA Grapalat" w:cs="Sylfaen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30</w:t>
      </w:r>
      <w:r w:rsidRPr="0027699A">
        <w:rPr>
          <w:rFonts w:ascii="GHEA Grapalat" w:hAnsi="GHEA Grapalat" w:cs="Sylfaen"/>
          <w:sz w:val="20"/>
          <w:szCs w:val="20"/>
        </w:rPr>
        <w:t xml:space="preserve"> օրվա ընթացքում՝ ներկայացնելով քարտով կատարված գործարքներ</w:t>
      </w:r>
      <w:r w:rsidR="007C285B">
        <w:rPr>
          <w:rFonts w:ascii="GHEA Grapalat" w:hAnsi="GHEA Grapalat" w:cs="Sylfaen"/>
          <w:sz w:val="20"/>
          <w:szCs w:val="20"/>
          <w:lang w:val="hy-AM"/>
        </w:rPr>
        <w:t>ի բողոքարկումը</w:t>
      </w:r>
      <w:r w:rsidRPr="0027699A">
        <w:rPr>
          <w:rFonts w:ascii="GHEA Grapalat" w:hAnsi="GHEA Grapalat" w:cs="Sylfaen"/>
          <w:sz w:val="20"/>
          <w:szCs w:val="20"/>
        </w:rPr>
        <w:t xml:space="preserve"> հիմնավորող փաստաթղթեր: Նշված ժամկետում գործարքի/ների դիմաց բողոքարկում չստանալու դեպքում այդ գործարքը/ները համարվում են Քարտապանի կողմից ընդունված և այլևս բողոքարկման ենթակա չեն:</w:t>
      </w:r>
    </w:p>
    <w:p w14:paraId="77AD93FF" w14:textId="1AA45F98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Ներկայացված դիմումը Բանկի կողմից ուսումնասիրվում է առավելագույնը 5 (հինգ) աշխատանքային օրվա ընթացքում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 և ընթացք տրվում լոկալ և միջազգային վճարային համակարգերի հետգանձումների կանոններին համապատասխան</w:t>
      </w:r>
      <w:r w:rsidRPr="0027699A">
        <w:rPr>
          <w:rFonts w:ascii="GHEA Grapalat" w:hAnsi="GHEA Grapalat" w:cs="Sylfaen"/>
          <w:sz w:val="20"/>
          <w:szCs w:val="20"/>
        </w:rPr>
        <w:t>:</w:t>
      </w:r>
    </w:p>
    <w:p w14:paraId="59138317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Դիմումի հիման  վրա  Բանկը իրականացնում է հետգանձման գործընթաց, որի արդյունքում  բավարարում է  Քարտապանի բողոքարկման դիմումը, եթե այն  արդարացի է: Բանկը այլ բանկից հատուցում ստանալուց հետո՝  առավելագույնը 4 (չորս) աշխատանքային օրվա ընթացքում իրականացնում է Քարտապանի հաշվի մնացորդի վերականգնում:</w:t>
      </w:r>
    </w:p>
    <w:p w14:paraId="5C98E118" w14:textId="571E0280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Եթե Քարտապանը համաձայն չէ Բանկի կայացրած որոշման հետ</w:t>
      </w:r>
      <w:r w:rsidR="00E45DC9" w:rsidRPr="0027699A">
        <w:rPr>
          <w:rFonts w:ascii="GHEA Grapalat" w:hAnsi="GHEA Grapalat" w:cs="Sylfaen"/>
          <w:sz w:val="20"/>
          <w:szCs w:val="20"/>
        </w:rPr>
        <w:t>,</w:t>
      </w:r>
      <w:r w:rsidRPr="0027699A">
        <w:rPr>
          <w:rFonts w:ascii="GHEA Grapalat" w:hAnsi="GHEA Grapalat" w:cs="Sylfaen"/>
          <w:sz w:val="20"/>
          <w:szCs w:val="20"/>
        </w:rPr>
        <w:t xml:space="preserve"> ապա գործընթացն իրականացվում է համաձայն Բանկում գործող «</w:t>
      </w:r>
      <w:r w:rsidRPr="0027699A">
        <w:rPr>
          <w:rFonts w:ascii="GHEA Grapalat" w:hAnsi="GHEA Grapalat"/>
          <w:sz w:val="20"/>
          <w:szCs w:val="20"/>
          <w:lang w:val="hy-AM"/>
        </w:rPr>
        <w:t>Հաճախորդների կողմից ներկայացված բողոքների կառավարման</w:t>
      </w:r>
      <w:r w:rsidRPr="0027699A">
        <w:rPr>
          <w:rFonts w:ascii="GHEA Grapalat" w:hAnsi="GHEA Grapalat" w:cs="Sylfaen"/>
          <w:sz w:val="20"/>
          <w:szCs w:val="20"/>
        </w:rPr>
        <w:t>» կարգի (PRD15-0009-14) պահանջների:</w:t>
      </w:r>
    </w:p>
    <w:p w14:paraId="70004A74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Քարտապանի կողմից Բանկին անհիմն Գործարքի բողոքարկման դիմումների ներկայացման համար Բանկի սակագներով կարող են սահմանվել տուգանքներ:</w:t>
      </w:r>
    </w:p>
    <w:p w14:paraId="56354431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Քարտային հաշվի վերաբերյալ տեղեկատվության և Քաղվածքի տրամադրում</w:t>
      </w:r>
    </w:p>
    <w:p w14:paraId="5485F5F9" w14:textId="01770841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Քարտապանին տեղեկատվություն տրամադրվում է հեռախոսազանգերի 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 xml:space="preserve">կամ նամակագրության </w:t>
      </w:r>
      <w:r w:rsidRPr="0027699A">
        <w:rPr>
          <w:rFonts w:ascii="GHEA Grapalat" w:hAnsi="GHEA Grapalat" w:cs="Sylfaen"/>
          <w:sz w:val="20"/>
          <w:szCs w:val="20"/>
        </w:rPr>
        <w:t>միջոցով (նախապես Գաղտնաբառի միջոցով նույնականացնելով նրան), ինչպես նաև Քարտային հաշվի քաղվածքի միջոցով:</w:t>
      </w:r>
    </w:p>
    <w:p w14:paraId="323A3A0F" w14:textId="570739DC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Վճարային Քարտով իրականացվող գործառնությունների վերաբերյալ Քարտային հաշվի քաղվածքը Բանկը տրամադրում է  Քարտապանի կողմից </w:t>
      </w:r>
      <w:r w:rsidR="00286A5E" w:rsidRPr="0027699A">
        <w:rPr>
          <w:rFonts w:ascii="GHEA Grapalat" w:hAnsi="GHEA Grapalat" w:cs="Sylfaen"/>
          <w:sz w:val="20"/>
          <w:szCs w:val="20"/>
        </w:rPr>
        <w:t xml:space="preserve">համաձայնեցված </w:t>
      </w:r>
      <w:r w:rsidRPr="0027699A">
        <w:rPr>
          <w:rFonts w:ascii="GHEA Grapalat" w:hAnsi="GHEA Grapalat" w:cs="Sylfaen"/>
          <w:sz w:val="20"/>
          <w:szCs w:val="20"/>
        </w:rPr>
        <w:t>եղանակով (էլեկտրոնային փոստով, նշված հասցեով կամ Բանկի տարածքում առձեռն), նվազագույնը մեկամսյա պարբերականությամբ:</w:t>
      </w:r>
    </w:p>
    <w:p w14:paraId="18677EBF" w14:textId="5F0BBBFF" w:rsidR="00456510" w:rsidRPr="0027699A" w:rsidRDefault="00456510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Հաճախորդը</w:t>
      </w:r>
      <w:r w:rsidR="0097534B" w:rsidRPr="0027699A">
        <w:rPr>
          <w:rFonts w:ascii="GHEA Grapalat" w:hAnsi="GHEA Grapalat" w:cs="Sylfaen"/>
          <w:sz w:val="20"/>
          <w:szCs w:val="20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կարող է</w:t>
      </w:r>
      <w:r w:rsidR="0097534B" w:rsidRPr="0027699A">
        <w:rPr>
          <w:rFonts w:ascii="GHEA Grapalat" w:hAnsi="GHEA Grapalat" w:cs="Sylfaen"/>
          <w:sz w:val="20"/>
          <w:szCs w:val="20"/>
        </w:rPr>
        <w:t xml:space="preserve"> </w:t>
      </w:r>
      <w:r w:rsidR="0097534B" w:rsidRPr="0027699A">
        <w:rPr>
          <w:rFonts w:ascii="GHEA Grapalat" w:hAnsi="GHEA Grapalat" w:cs="Sylfaen"/>
          <w:sz w:val="20"/>
          <w:szCs w:val="20"/>
          <w:lang w:val="hy-AM"/>
        </w:rPr>
        <w:t>Հեռակառավարման համակարգերի միջոցով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դիտել նախընտրած ժամանակահատվածի քաղվածքը, եթե քարտի գործողության ժամկետը չի լրացել:</w:t>
      </w:r>
    </w:p>
    <w:p w14:paraId="7ED21ACD" w14:textId="5B018DCB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Քարտային հաշվի քաղվածքը չի ներառում հավաստագրված կամ չհավաստագրված դեռևս Բանկի կողմից չհաշվանցված գործարքը: Արդյունքում հնարավոր է տարբերություն իրական մնացորդի և քաղվածքում ներկայացված մնացորդի միջև: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80EAB" w:rsidRPr="0027699A">
        <w:rPr>
          <w:rFonts w:ascii="GHEA Grapalat" w:hAnsi="GHEA Grapalat" w:cs="Sylfaen"/>
          <w:sz w:val="20"/>
          <w:szCs w:val="20"/>
        </w:rPr>
        <w:t>Հաշվանցում իրականացնելուց հետո գործարքի արտացոլման ժամանակ նշվելու են երկու ամսաթիվ՝ գործարքի կատարման ամսաթիվը և գործարքի հաշվանցման ամսաթիվը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5D5B2401" w14:textId="2CD61810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Քարտապանի ցանկության դեպքում Քարտային հաշվի մնացորդի վերաբերյալ կարող է տրամադրվել տեղեկանք: Տեղեկանքը  տրամադրվում է հայտի ներկայացման նույն օրը, սակայն տեղեկանքում նշվում է հայտի ներկայացմանը նախորդող գործառնական օրվա ավարտի դրությամբ հաշվի մնացորդը: Եթե Քարտապանը ցանկանում է ստանալ Քարտային հաշվի մնացորդի վերաբերյալ տեղեկանք հայտի ներկայացման օրվա դրությամբ, ապա տեղեկանքը տրամադրվում է հայտի ներկայացման հաջորդ օրը:</w:t>
      </w:r>
      <w:r w:rsidR="00423A80" w:rsidRPr="0027699A">
        <w:rPr>
          <w:rFonts w:ascii="GHEA Grapalat" w:hAnsi="GHEA Grapalat" w:cs="Sylfaen"/>
          <w:sz w:val="20"/>
          <w:szCs w:val="20"/>
        </w:rPr>
        <w:t xml:space="preserve"> </w:t>
      </w:r>
      <w:r w:rsidR="00B71C6A" w:rsidRPr="0027699A">
        <w:rPr>
          <w:rFonts w:ascii="GHEA Grapalat" w:hAnsi="GHEA Grapalat" w:cs="Sylfaen"/>
          <w:sz w:val="20"/>
          <w:szCs w:val="20"/>
          <w:lang w:val="hy-AM"/>
        </w:rPr>
        <w:t>Նույն սկզբունքով Քարտապանի ցանկության դեպքում կարող է տրամադրվել նաև Քարտային հաշվով կատարված գործարքների վերաբերյալ քաղվածք:</w:t>
      </w:r>
    </w:p>
    <w:p w14:paraId="0C812C2F" w14:textId="59D1DABE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Քարտապանի կողմից Վճարային քարտի պատվիրման Հայտ-պայմանագրով SMS տեղեկացումների վերաբերյալ նշում չկատարելը Բանկի կողմից դիտարկվում է որպես դրանց ստացման համար տրված համաձայնություն: Քարտապանն իրավունք ունի հրաժարվել SMS տեղեկացումների ծառայությունից </w:t>
      </w:r>
      <w:r w:rsidRPr="0027699A">
        <w:rPr>
          <w:rFonts w:ascii="GHEA Grapalat" w:hAnsi="GHEA Grapalat" w:cs="Sylfaen"/>
          <w:sz w:val="20"/>
          <w:szCs w:val="20"/>
        </w:rPr>
        <w:lastRenderedPageBreak/>
        <w:t>համաձայն դիմումի: SMS տեղեկացման ծառայությունը թույլ է տալիս Քարտապանին ցանկացած հավաստագրման մասին ստանալ SMS հաղորդագրություն: Հաշվի առնելով այն, որ Վճարային քարտերով գործառնությունների մեծամասնությունն իրականացվում է հավաստագրում ստանալուց հետո, Քարտապանը հնարավորություն ունի արդյունավետ կերպով և ժամանակի իրական ռեժիմում տեղեկանալ ցանկացած հավաստագրվող գործարքի իրականացման մասին: Ծառայությունը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</w:rPr>
        <w:t xml:space="preserve">հատկապես կարևոր է Վճարային Քարտի զեղծարար օգտագործումը կանխելու համար: Քարտային հաշվով գործառնությունների վերաբերյալ SMS տեղեկացման ծառայությունը թույլ է տալիս նաև վերահսկել անմիջապես Քարտապանի Քարտային հաշիվը: Ծառայության միջոցով Քարտապանը կարող է տեղեկանալ Քարտային հաշվի մնացորդի, Քարտային հաշվի ելքերի և մուտքերի մասին: 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Միայն </w:t>
      </w:r>
      <w:r w:rsidRPr="0027699A">
        <w:rPr>
          <w:rFonts w:ascii="GHEA Grapalat" w:hAnsi="GHEA Grapalat" w:cs="Sylfaen"/>
          <w:sz w:val="20"/>
          <w:szCs w:val="20"/>
        </w:rPr>
        <w:t>SMS տեղեկացման ծառայության ակտիվացման դեպքում</w:t>
      </w:r>
      <w:r w:rsidR="007C285B">
        <w:rPr>
          <w:rFonts w:ascii="GHEA Grapalat" w:hAnsi="GHEA Grapalat" w:cs="Sylfaen"/>
          <w:sz w:val="20"/>
          <w:szCs w:val="20"/>
          <w:lang w:val="hy-AM"/>
        </w:rPr>
        <w:t xml:space="preserve"> է</w:t>
      </w:r>
      <w:r w:rsidRPr="0027699A">
        <w:rPr>
          <w:rFonts w:ascii="GHEA Grapalat" w:hAnsi="GHEA Grapalat" w:cs="Sylfaen"/>
          <w:sz w:val="20"/>
          <w:szCs w:val="20"/>
        </w:rPr>
        <w:t xml:space="preserve"> գործում ինտերնետի միջոցով գործարքներ կատարելու առավել անվտանգ՝ 3D Secure համակարգը: Այն նվազեցնում է online վճարումների կայքերում քարտով զեղծարարություններ կատարելու ռիսկերը: </w:t>
      </w:r>
      <w:r w:rsidR="00456510" w:rsidRPr="0027699A">
        <w:rPr>
          <w:rFonts w:ascii="GHEA Grapalat" w:hAnsi="GHEA Grapalat" w:cs="Sylfaen"/>
          <w:sz w:val="20"/>
          <w:szCs w:val="20"/>
        </w:rPr>
        <w:t xml:space="preserve">3D Secure 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 xml:space="preserve">ծառայությունը կարող է ակտիվացված լինել ինչպես գրանցված հեռախոսահամարին նամակ ուղարկելու, այնպես էլ հաճախորդի` Բանկում գրանցված էլ.հասցեի միջոցով: </w:t>
      </w:r>
      <w:r w:rsidRPr="0027699A">
        <w:rPr>
          <w:rFonts w:ascii="GHEA Grapalat" w:hAnsi="GHEA Grapalat" w:cs="Sylfaen"/>
          <w:sz w:val="20"/>
          <w:szCs w:val="20"/>
        </w:rPr>
        <w:t xml:space="preserve">Քարտապանը համաձայն դիմումի կարող է ակտիվացնել USSD-ծառայությունը, որը հնարավորություն է տալիս Քարտապանին` iOS կամ Android օպերացիոն համակարգով գործող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սմարթֆոնի</w:t>
      </w:r>
      <w:r w:rsidRPr="0027699A">
        <w:rPr>
          <w:rFonts w:ascii="GHEA Grapalat" w:hAnsi="GHEA Grapalat" w:cs="Sylfaen"/>
          <w:sz w:val="20"/>
          <w:szCs w:val="20"/>
        </w:rPr>
        <w:t xml:space="preserve"> միջոցով  իրականացնել մնացորդի  հարցում,  մինի-քաղվածքի հարցում (մինչև 4-5 վերջին գործարքներ), քարտի բլոկավորում (Lost Card կարգավիճակ):</w:t>
      </w:r>
    </w:p>
    <w:p w14:paraId="5288B72D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Վճարային Քարտի փակում</w:t>
      </w:r>
    </w:p>
    <w:p w14:paraId="61E82AB6" w14:textId="12A2F8BB" w:rsidR="0020601C" w:rsidRPr="0027699A" w:rsidRDefault="00C625B0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Բացի</w:t>
      </w:r>
      <w:r w:rsidR="000A5D9D" w:rsidRPr="0027699A">
        <w:rPr>
          <w:rFonts w:ascii="GHEA Grapalat" w:hAnsi="GHEA Grapalat" w:cs="Sylfaen"/>
          <w:sz w:val="20"/>
          <w:szCs w:val="20"/>
        </w:rPr>
        <w:t xml:space="preserve"> 6.6.5</w:t>
      </w:r>
      <w:r w:rsidRPr="0027699A">
        <w:rPr>
          <w:rFonts w:ascii="GHEA Grapalat" w:hAnsi="GHEA Grapalat" w:cs="Sylfaen"/>
          <w:sz w:val="20"/>
          <w:szCs w:val="20"/>
        </w:rPr>
        <w:t xml:space="preserve">. կետից Վճարային քարտի պայմանագիրը կարող է դադարեցվել նաև այն դեպքում, երբ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Քարտապանը ցանկանում է Վճարային Քարտի գործողության ժամկետը լրանալուց շուտ փակել իր Վճարային Քարտը՝ 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 xml:space="preserve">համաձայն 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դիմումի կամ Վճարային Քարտի ժամկետի ավարտի (եթե Քարտապանը չի ցանկանում այն երկարաձգել կամ Վճարային Քարտը վերաթողարկել) և սույն պայմանների 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6</w:t>
      </w:r>
      <w:r w:rsidR="0020601C" w:rsidRPr="0027699A">
        <w:rPr>
          <w:rFonts w:ascii="GHEA Grapalat" w:hAnsi="GHEA Grapalat" w:cs="Sylfaen"/>
          <w:sz w:val="20"/>
          <w:szCs w:val="20"/>
        </w:rPr>
        <w:t>.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>9</w:t>
      </w:r>
      <w:r w:rsidR="0020601C" w:rsidRPr="0027699A">
        <w:rPr>
          <w:rFonts w:ascii="GHEA Grapalat" w:hAnsi="GHEA Grapalat" w:cs="Sylfaen"/>
          <w:sz w:val="20"/>
          <w:szCs w:val="20"/>
        </w:rPr>
        <w:t>.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2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 </w:t>
      </w:r>
      <w:r w:rsidR="0020601C" w:rsidRPr="0027699A">
        <w:rPr>
          <w:rFonts w:ascii="GHEA Grapalat" w:hAnsi="GHEA Grapalat" w:cs="Sylfaen"/>
          <w:sz w:val="20"/>
          <w:szCs w:val="20"/>
          <w:lang w:val="hy-AM"/>
        </w:rPr>
        <w:t>կետի երկրորդ պարբերությամբ</w:t>
      </w:r>
      <w:r w:rsidR="0020601C" w:rsidRPr="0027699A">
        <w:rPr>
          <w:rFonts w:ascii="GHEA Grapalat" w:hAnsi="GHEA Grapalat" w:cs="Sylfaen"/>
          <w:sz w:val="20"/>
          <w:szCs w:val="20"/>
        </w:rPr>
        <w:t xml:space="preserve"> սահմանված դեպքում:</w:t>
      </w:r>
    </w:p>
    <w:p w14:paraId="22BB8181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Առանձին դեպքերում Վճարային քարտի փակման համար կարող է սահմանվել սակագին համաձայն Բանկի սակագների և դրույքների:</w:t>
      </w:r>
    </w:p>
    <w:p w14:paraId="0E63EF3C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Պայմանագրի դադարեցման դեպքում հաճախորդը պարտավորություն է կրում նաև այն գործարքների հետևանքով պարտավորությունների առաջացման դեպքում վճարման համար, որոնք կատարվել են նախքան Պայմանագրի դադարեցումը:</w:t>
      </w:r>
    </w:p>
    <w:p w14:paraId="2ADD7B35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>Վճարային քարտը հանդիսանում է Բանկի սեփականությունը: Վճարային քարտի փակման դեպքում Քարտապանը պարտավոր է վերադարձնել այն Բանկ:</w:t>
      </w:r>
    </w:p>
    <w:p w14:paraId="0DCC72C1" w14:textId="77777777" w:rsidR="0020601C" w:rsidRPr="0027699A" w:rsidRDefault="0020601C" w:rsidP="0020601C">
      <w:pPr>
        <w:pStyle w:val="ListParagraph"/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>Քարտային գործառնությունների մոնիտորինգ և անվտանգություն</w:t>
      </w:r>
    </w:p>
    <w:p w14:paraId="775B0910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</w:rPr>
        <w:t xml:space="preserve">Բանկն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իրավունք ունի հնարավոր զեղծարարությունների բացահայտման համար իրականացնել Քարտապանի քարտային գործարքների մոնիտորինգ։</w:t>
      </w:r>
    </w:p>
    <w:p w14:paraId="7A77986E" w14:textId="112CDA93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Բանկն իրավունք ունի հնարավոր զեղծարարությունների կանխարգելման նպատակով լրացուցիչ տեղեկատվություն կամ հավաստիացում ստանալու նպատակով իրականացնել հեռախոսազանգեր Քարտապանի</w:t>
      </w:r>
      <w:r w:rsidRPr="0027699A">
        <w:rPr>
          <w:rFonts w:ascii="GHEA Grapalat" w:hAnsi="GHEA Grapalat" w:cs="Sylfaen"/>
          <w:sz w:val="20"/>
          <w:szCs w:val="20"/>
        </w:rPr>
        <w:t>ն</w:t>
      </w:r>
      <w:r w:rsidR="00456510" w:rsidRPr="0027699A">
        <w:rPr>
          <w:rFonts w:ascii="GHEA Grapalat" w:hAnsi="GHEA Grapalat" w:cs="Sylfaen"/>
          <w:sz w:val="20"/>
          <w:szCs w:val="20"/>
          <w:lang w:val="hy-AM"/>
        </w:rPr>
        <w:t xml:space="preserve"> կամ ուղարկել նամակ գրանցված էլ հասցեի կամ հեռակառավարման համակարգի միջոցով</w:t>
      </w:r>
    </w:p>
    <w:p w14:paraId="591FAA46" w14:textId="77777777" w:rsidR="0020601C" w:rsidRPr="0027699A" w:rsidRDefault="0020601C" w:rsidP="0020601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Բանկը պատասխանատվություն չի կրում՝</w:t>
      </w:r>
    </w:p>
    <w:p w14:paraId="2ED41214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Հաճախորդի անհասանելիության կամ հաճախորդի կողմից տեղեկատվություն չտրամադրելու հետևանքով վերջինիս կրած վնասների համար։</w:t>
      </w:r>
    </w:p>
    <w:p w14:paraId="18C64A28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Երրորդ անձանց կողմից մատուցվող և շահագործվող կապուղիների կամ ցանցերի, էլեկտրամատակարարման համակարգերի կամ սարքավորումների խափանումների հետևանքով Քարտապանի կրած վնասների համար,</w:t>
      </w:r>
    </w:p>
    <w:p w14:paraId="0A179F8D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Առևտրային կետերի կողմից առանց PIN-ծածկագրի մուտքագրման գործարքների մերժման հետևանքով Քարտապանի կրած վնասների համար,</w:t>
      </w:r>
    </w:p>
    <w:p w14:paraId="47508E7B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Առևտրային կամ սպասարկման կետերի կողմից քարտով իրականացվող գործարքի իրավաչափության ստուգման նպատակով կատարված գործողությունների հետևանքով Քարտապանի կրած վնասների համար,</w:t>
      </w:r>
    </w:p>
    <w:p w14:paraId="7876EF9A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Քարտով իրականացված գործարքների գծով երրորդ անձանց կողմից կիրառված միջնորդավճարների համար,</w:t>
      </w:r>
    </w:p>
    <w:p w14:paraId="05D2EEDE" w14:textId="77777777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Առևտրային և սպասարկման կետերի կողմից գործարքների գծով սահմանված լրացուցիչ անվտանգային սահմանաչափերի կիրառման հետևանքով Քարտապանի կրած վնասների համար,</w:t>
      </w:r>
    </w:p>
    <w:p w14:paraId="0822814F" w14:textId="674DC58B" w:rsidR="0020601C" w:rsidRPr="0027699A" w:rsidRDefault="0020601C" w:rsidP="0020601C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NFC հնարավորությամբ քարտերի կիրառման հետևանքով քարտի տվյալները երրորդ անձանց հայտնի դառնալու հետևանքով Քարտապանի կրած կորուստների համար:</w:t>
      </w:r>
    </w:p>
    <w:p w14:paraId="62994CF5" w14:textId="3089FEE8" w:rsidR="00B353B9" w:rsidRPr="0027699A" w:rsidRDefault="00B353B9">
      <w:pPr>
        <w:rPr>
          <w:lang w:val="hy-AM"/>
        </w:rPr>
      </w:pPr>
    </w:p>
    <w:p w14:paraId="65D169E3" w14:textId="169269A5" w:rsidR="00B353B9" w:rsidRPr="0027699A" w:rsidRDefault="00B353B9" w:rsidP="00D848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7699A">
        <w:rPr>
          <w:rFonts w:ascii="GHEA Grapalat" w:hAnsi="GHEA Grapalat" w:cs="Sylfaen"/>
          <w:b/>
          <w:sz w:val="20"/>
          <w:szCs w:val="20"/>
          <w:lang w:val="hy-AM"/>
        </w:rPr>
        <w:t xml:space="preserve">Քարտի թոքենացում և մոբայլ (NFC) վճարումներ </w:t>
      </w:r>
    </w:p>
    <w:p w14:paraId="550621DC" w14:textId="0873E0B7" w:rsidR="00B353B9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Մոբայլ (NFC) վճարումները Բանկի բջջային հավելվածի (այսուհետ` Հավելված) կամ մոբայլ սարքի վրա </w:t>
      </w:r>
      <w:r w:rsidR="000D13C7" w:rsidRPr="0027699A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տեղադրված այլ ընկերության կողմից տրամադրվող համակարգի (այսուհետ` Համակարգ) միջոցով </w:t>
      </w:r>
      <w:r w:rsidR="00E9758B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>անհպում վճարումներ են, որոնց իրականացման համար անհրաժեշտ է Հավելվածում կամ Համակարգում կցել քարտը` ստեղծելով քարտի թոքենացված համարժեքը (այսուհետ`</w:t>
      </w:r>
      <w:r w:rsidR="007643A0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թոքենացված քարտ): </w:t>
      </w:r>
    </w:p>
    <w:p w14:paraId="0257EC33" w14:textId="01C6E432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Մոբայլ (NFC) վճարումները մոբայլ սարքի վրա տեղադրված այլ ընկերության կողմից տրամադրվող համակարգի (այսուհետ` Համակարգ) միջոցով (Apple Pay, Google Pay) անհպում վճարումներ են, որոնց իրականացման համար անհրաժեշտ է Հավելվածում կամ Համակարգում կցել քարտը` ստեղծելով քարտի թոքենացված համարժեքը (այսուհետ` թոքենացված քարտ):</w:t>
      </w:r>
    </w:p>
    <w:p w14:paraId="2C9DAC23" w14:textId="77777777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Հաճախորդը միևնույն քարտը կարող է թոքենացնել տարբեր մոբայլ սարքերի վրա տեղադրված Հավելվածներում (ստեղծելով մեկից ավելի թոքեն) կամ Համակարգերում` նույն քարտի համար ստեղծելով առավելագույնը 10 թոքեն:</w:t>
      </w:r>
    </w:p>
    <w:p w14:paraId="59291C4D" w14:textId="77777777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Հավելվածում քարտի թոքենացումը հնարավոր է բացառապես այն դեպքում, եթե մոբայլ սարքն ունի ապաբլոկավորման ակտիվացված պաշտպանիչ որևէ հնարավորություն (մատնահետք, դեմքով նույնականացում, PIN կամ այլ):</w:t>
      </w:r>
    </w:p>
    <w:p w14:paraId="2BD5806F" w14:textId="77777777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Համակարգը գործում է IOS օգտատերերի` IOS13 և բարձր օպերացիոն համակարգերով մոբայլ սարքերի համար, և Android օգտատերերի` 10.2  և բարձր օպերացիոն համակարգերով մոբայլ սարքերի համար, որոնք ունեն NFC տեխնոլոգիայի կիրառման հնարավորություն: </w:t>
      </w:r>
    </w:p>
    <w:p w14:paraId="1DA14464" w14:textId="41D41E21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Քարտի թոքենացման գործընթացում հաճախորդի քարտի տվյալների անվտանգությունը երաշխավորված է` համապատասխան վճարային համակարգի կողմից սահմանված </w:t>
      </w:r>
      <w:r w:rsidR="00E45DC9" w:rsidRPr="0027699A">
        <w:rPr>
          <w:rFonts w:ascii="GHEA Grapalat" w:hAnsi="GHEA Grapalat" w:cs="Sylfaen"/>
          <w:sz w:val="20"/>
          <w:szCs w:val="20"/>
          <w:lang w:val="hy-AM"/>
        </w:rPr>
        <w:t>կանոնների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համաձայն։</w:t>
      </w:r>
    </w:p>
    <w:p w14:paraId="35718B54" w14:textId="3D95CFBB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Հնարավոր է </w:t>
      </w:r>
      <w:r w:rsidR="00E45DC9" w:rsidRPr="0027699A">
        <w:rPr>
          <w:rFonts w:ascii="GHEA Grapalat" w:hAnsi="GHEA Grapalat" w:cs="Sylfaen"/>
          <w:sz w:val="20"/>
          <w:szCs w:val="20"/>
          <w:lang w:val="hy-AM"/>
        </w:rPr>
        <w:t xml:space="preserve">թոքենիզացնել 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Բանկի կողմից թողարկված Visa տեսակի բոլոր քարտերը, ինչպես նաև Mastercard տեսակի քարտերը </w:t>
      </w:r>
    </w:p>
    <w:p w14:paraId="3957E402" w14:textId="02A60098" w:rsidR="00A25724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Մոբայլ (NFC) վճարումները կարող են իրականացվել աշխարհի բոլոր առևտրի կետերում, որտեղ սպասարկվում են համապատասխան վճարային համակարգի քարտեր և որտեղ տեղադրված են անհպում սպասարկող POS տերմինալներ: </w:t>
      </w:r>
    </w:p>
    <w:p w14:paraId="72C6214C" w14:textId="7424FE1B" w:rsidR="00A25724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Մոբայլ (NFC) վճարում կատարելու համար անհրաժեշտ է ապաբլոկավորել հեռախոսը` օգտագործելով հեռախոսի ապաբլոկավորման պաշտպանիչ մեթոդը (մատնահետք, դեմքով նույնականացում, PIN կամ այլ) և սմարթֆոնը մոտեցնել POS տերմինալին: </w:t>
      </w:r>
    </w:p>
    <w:p w14:paraId="08824BA1" w14:textId="2E7A281B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Թոքենացված քարտով կատարված գործարքները հավասարազոր են ֆիզիկապես քարտով կատարված գործարքներին, և Քարտապանը իր կողմից թոքենացված քարտով կատարված վճարումների համար կրում է սույն Պայմաններով սահմանված նույն պատասխանատվությունը, ինչը գործում է </w:t>
      </w:r>
      <w:r w:rsidR="00E45DC9" w:rsidRPr="0027699A">
        <w:rPr>
          <w:rFonts w:ascii="GHEA Grapalat" w:hAnsi="GHEA Grapalat" w:cs="Sylfaen"/>
          <w:sz w:val="20"/>
          <w:szCs w:val="20"/>
          <w:lang w:val="hy-AM"/>
        </w:rPr>
        <w:t>ֆիզիկապես</w:t>
      </w: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 քարտով կատարված գործարքների համար։</w:t>
      </w:r>
    </w:p>
    <w:p w14:paraId="4288AC9E" w14:textId="15B2F662" w:rsidR="00A25724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Մինչև քարտի թոքենացումը Հավելվածում կամ Համակարգում Քարտապանը պարտավոր է համոզվել, որ մոբայլ սարքում կամ Հավելվածում գրանցված են միայն իր նույնականացման տվյալները (մատնահետք, դեմքով նույնականացում, PIN կամ այլ), քանի որ միայն վերջիններս են հաշվի առնվելու թոքենացված քարտով կատարվող գործարքների հաստատման համար:</w:t>
      </w:r>
    </w:p>
    <w:p w14:paraId="03C36198" w14:textId="603F20AC" w:rsidR="00A25724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Հավելվածը գործում է նաև առանց ինտերնետի հասանելիության` պայմանով, որ կատարված է թոքենացված քարտի բանալիների փոխանակում: Ինտերնետի հասանելիության առկայության յուրաքանչյուր 27-րդ (քսանյոթերորդ) օրը ինքնաշխատ կերպով կատարվում է թոքենացված քարտի բանալիների փոխանակում (թոքենների համարների վերալիցքավորում): Ուստի թոքենացված քարտով վճարումներ իրականացնելու համար անհրաժեշտ է առնվազն 27 (քսանյոթ) օրը մեկ ունենալ ինտերնետին հասանելիություն: </w:t>
      </w:r>
    </w:p>
    <w:p w14:paraId="01F309A9" w14:textId="760B1598" w:rsidR="00A25724" w:rsidRPr="0027699A" w:rsidRDefault="00350B38" w:rsidP="007B106D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Թոքենացված քարտով կատարված գործարքների բողոքարկման կարգը նույնն է, ինչ սույն պայմաններով սահմանված` ֆիզիկական քարտով կատարված գործարքների դեպքում։</w:t>
      </w:r>
    </w:p>
    <w:p w14:paraId="35879B88" w14:textId="1D1FD0C4" w:rsidR="00A25724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Թոքենիզացված քարտերի տվյալներով սարքը կորցնելու, նույնականացման (աուտենտիֆիկացման) կամ թոքենացված քարտի տվյալները գողանալու կամ այլ անձանց հասանելի դառնալու դեպքում թոքենացված քարտի բլոկավորման նպատակով անհրաժեշտ է անհապաղ կապ հաստատել Բանկի հետ։ Ընդ որում, </w:t>
      </w:r>
      <w:r w:rsidRPr="0027699A">
        <w:rPr>
          <w:rFonts w:ascii="GHEA Grapalat" w:hAnsi="GHEA Grapalat" w:cs="Sylfaen"/>
          <w:sz w:val="20"/>
          <w:szCs w:val="20"/>
          <w:lang w:val="hy-AM"/>
        </w:rPr>
        <w:lastRenderedPageBreak/>
        <w:t>նշված պահանջը չկատարելու դեպքում թոքենացված քարտերով կատարված գործարքների համար Բանկը որևէ պատասխանատվություն չի կրում:</w:t>
      </w:r>
      <w:r w:rsidR="00B353B9" w:rsidRPr="0027699A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5EB3362C" w14:textId="77777777" w:rsidR="00350B38" w:rsidRPr="0027699A" w:rsidRDefault="00350B38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Եթե ֆիզիկական քարտը բլոկավորված է Բանկի կողմից, ապա այդ քարտի թոքենացված քարտով գործարք հնարավոր չէ իրականացնել: Այն դեպքերում, երբ քարտը բլոկավորվում է քարտապանի կողմից, տվյալ քարտի թոքենիզացված քարտով գործարքների իրականացումը հնարավոր է:</w:t>
      </w:r>
    </w:p>
    <w:p w14:paraId="3034A4F3" w14:textId="0FB99C70" w:rsidR="00026CCC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Քարտապանի կողմից թոքենացված քարտի բլոկավորման դեպքում ֆիզիկական քարտը չի բլոկավորվում: </w:t>
      </w:r>
    </w:p>
    <w:p w14:paraId="305DA9BE" w14:textId="563A611B" w:rsidR="00026CCC" w:rsidRPr="0027699A" w:rsidRDefault="00B353B9" w:rsidP="00D8481A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Սույն պայմանների թոքենացված քարտին վերաբերող դրույթները կիրառվում են միայն Քարտապանի կողմից քարտի թոքենացման և թոքենացված քարտի կիրառման առումով: Մոբայլ սարքի և Համակարգի մատակարարը, բջջային օպերատորը և Համակարգին միացված այլ կայքերը և ծառայություն մատուցող երրորդ անձինք ունեն իրենց սեփական պայմանագրերը և պայմանները, որոնց Քարտապանը պետք է հետևի և միայն այդ պայմանների և պայմանագրերով սահմանված կարգավորումների ընդունելի լինելու պարագայում այդ անձանց տրամադրի անձնական տվյալներ, օգտվի դրանց ծառայություններից կամ այցելի համապատասխան կայքեր:</w:t>
      </w:r>
    </w:p>
    <w:p w14:paraId="6827DBE6" w14:textId="5AC617D2" w:rsidR="00F01DD5" w:rsidRPr="0027699A" w:rsidRDefault="00B353B9" w:rsidP="00E45DC9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 xml:space="preserve">Քարտապանը պարտավոր է մինչև Համակարգում քարտի թոքենացումը ծանոթանալ ներգրավված երրորդ անձանց հետ պայմանագրերի պայմաններին: </w:t>
      </w:r>
    </w:p>
    <w:p w14:paraId="7C8CA901" w14:textId="78101E85" w:rsidR="007B106D" w:rsidRPr="0027699A" w:rsidRDefault="007B106D" w:rsidP="007B106D">
      <w:pPr>
        <w:pStyle w:val="ListParagraph"/>
        <w:spacing w:line="240" w:lineRule="auto"/>
        <w:ind w:left="792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1D6FBEA4" w14:textId="737DD0D3" w:rsidR="007B106D" w:rsidRPr="0027699A" w:rsidRDefault="007B106D" w:rsidP="007B10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</w:rPr>
      </w:pPr>
      <w:r w:rsidRPr="0027699A">
        <w:rPr>
          <w:rFonts w:ascii="GHEA Grapalat" w:hAnsi="GHEA Grapalat" w:cs="Sylfaen"/>
          <w:b/>
          <w:sz w:val="20"/>
          <w:szCs w:val="20"/>
        </w:rPr>
        <w:t>Այլ դրույթներ</w:t>
      </w:r>
    </w:p>
    <w:p w14:paraId="3904C5C6" w14:textId="737013E3" w:rsidR="00A00183" w:rsidRPr="0027699A" w:rsidRDefault="00B353B9" w:rsidP="00D8481A">
      <w:pPr>
        <w:pStyle w:val="ListParagraph"/>
        <w:numPr>
          <w:ilvl w:val="1"/>
          <w:numId w:val="2"/>
        </w:numPr>
        <w:tabs>
          <w:tab w:val="left" w:pos="1470"/>
        </w:tabs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699A">
        <w:rPr>
          <w:rFonts w:ascii="GHEA Grapalat" w:hAnsi="GHEA Grapalat" w:cs="Sylfaen"/>
          <w:sz w:val="20"/>
          <w:szCs w:val="20"/>
          <w:lang w:val="hy-AM"/>
        </w:rPr>
        <w:t>Սույն պայմանների ակցեպտավորմամբ Քարտապանը իր համաձայնությունն է տալիս ստանալ Բանկից կամ Համակարգի մատակարարից Հավելվածի կամ Համակարգի ծառայությունների կարգավիճակի մասին ծանուցումներ հետևյալ կապի միջոցներով` էլեկտրոնային հասցե, կարճ հաղորդագրություն (SMS), Push ծանուցումներ, Հավելվածի կամ Համակարգի ծանուցման հնարավորություններ:</w:t>
      </w:r>
    </w:p>
    <w:sectPr w:rsidR="00A00183" w:rsidRPr="0027699A" w:rsidSect="00B76354">
      <w:headerReference w:type="default" r:id="rId8"/>
      <w:footerReference w:type="default" r:id="rId9"/>
      <w:headerReference w:type="first" r:id="rId10"/>
      <w:pgSz w:w="11907" w:h="16839" w:code="9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2716" w14:textId="77777777" w:rsidR="00AF19E2" w:rsidRDefault="00AF19E2">
      <w:r>
        <w:separator/>
      </w:r>
    </w:p>
  </w:endnote>
  <w:endnote w:type="continuationSeparator" w:id="0">
    <w:p w14:paraId="13ED31A3" w14:textId="77777777" w:rsidR="00AF19E2" w:rsidRDefault="00AF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2F80" w14:textId="5A25D089" w:rsidR="00C7018F" w:rsidRPr="00905C24" w:rsidRDefault="00C7018F" w:rsidP="00B76354">
    <w:pPr>
      <w:pStyle w:val="Footer"/>
      <w:jc w:val="center"/>
      <w:rPr>
        <w:rFonts w:ascii="Sylfaen" w:hAnsi="Sylfaen"/>
        <w:sz w:val="20"/>
        <w:szCs w:val="20"/>
      </w:rPr>
    </w:pPr>
    <w:r w:rsidRPr="00905C24">
      <w:rPr>
        <w:rFonts w:ascii="Sylfaen" w:hAnsi="Sylfaen"/>
        <w:sz w:val="20"/>
        <w:szCs w:val="20"/>
      </w:rPr>
      <w:t xml:space="preserve">Էջ </w:t>
    </w:r>
    <w:r w:rsidRPr="00905C24">
      <w:rPr>
        <w:sz w:val="20"/>
        <w:szCs w:val="20"/>
      </w:rPr>
      <w:fldChar w:fldCharType="begin"/>
    </w:r>
    <w:r w:rsidRPr="00905C24">
      <w:rPr>
        <w:sz w:val="20"/>
        <w:szCs w:val="20"/>
      </w:rPr>
      <w:instrText xml:space="preserve"> PAGE   \* MERGEFORMAT </w:instrText>
    </w:r>
    <w:r w:rsidRPr="00905C24">
      <w:rPr>
        <w:sz w:val="20"/>
        <w:szCs w:val="20"/>
      </w:rPr>
      <w:fldChar w:fldCharType="separate"/>
    </w:r>
    <w:r w:rsidR="00A80B6A">
      <w:rPr>
        <w:noProof/>
        <w:sz w:val="20"/>
        <w:szCs w:val="20"/>
      </w:rPr>
      <w:t>12</w:t>
    </w:r>
    <w:r w:rsidRPr="00905C24">
      <w:rPr>
        <w:sz w:val="20"/>
        <w:szCs w:val="20"/>
      </w:rPr>
      <w:fldChar w:fldCharType="end"/>
    </w:r>
    <w:r w:rsidRPr="00905C24">
      <w:rPr>
        <w:sz w:val="20"/>
        <w:szCs w:val="20"/>
      </w:rPr>
      <w:t xml:space="preserve"> / </w:t>
    </w:r>
    <w:r w:rsidRPr="00905C24">
      <w:rPr>
        <w:sz w:val="20"/>
        <w:szCs w:val="20"/>
      </w:rPr>
      <w:fldChar w:fldCharType="begin"/>
    </w:r>
    <w:r w:rsidRPr="00905C24">
      <w:rPr>
        <w:sz w:val="20"/>
        <w:szCs w:val="20"/>
      </w:rPr>
      <w:instrText xml:space="preserve"> NUMPAGES   \* MERGEFORMAT </w:instrText>
    </w:r>
    <w:r w:rsidRPr="00905C24">
      <w:rPr>
        <w:sz w:val="20"/>
        <w:szCs w:val="20"/>
      </w:rPr>
      <w:fldChar w:fldCharType="separate"/>
    </w:r>
    <w:r w:rsidR="00A80B6A">
      <w:rPr>
        <w:noProof/>
        <w:sz w:val="20"/>
        <w:szCs w:val="20"/>
      </w:rPr>
      <w:t>12</w:t>
    </w:r>
    <w:r w:rsidRPr="00905C24">
      <w:rPr>
        <w:noProof/>
        <w:sz w:val="20"/>
        <w:szCs w:val="20"/>
      </w:rPr>
      <w:fldChar w:fldCharType="end"/>
    </w:r>
    <w:r w:rsidRPr="00905C24">
      <w:rPr>
        <w:sz w:val="20"/>
        <w:szCs w:val="20"/>
      </w:rPr>
      <w:t xml:space="preserve"> - </w:t>
    </w:r>
    <w:r w:rsidRPr="00905C24">
      <w:rPr>
        <w:rFonts w:ascii="Sylfaen" w:hAnsi="Sylfaen"/>
        <w:sz w:val="20"/>
        <w:szCs w:val="20"/>
      </w:rPr>
      <w:t>ից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1D92" w14:textId="77777777" w:rsidR="00AF19E2" w:rsidRDefault="00AF19E2">
      <w:r>
        <w:separator/>
      </w:r>
    </w:p>
  </w:footnote>
  <w:footnote w:type="continuationSeparator" w:id="0">
    <w:p w14:paraId="00023D96" w14:textId="77777777" w:rsidR="00AF19E2" w:rsidRDefault="00AF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7"/>
      <w:gridCol w:w="5192"/>
      <w:gridCol w:w="2638"/>
    </w:tblGrid>
    <w:tr w:rsidR="00C7018F" w:rsidRPr="00862CFB" w14:paraId="5F5B8D18" w14:textId="77777777" w:rsidTr="00B76354">
      <w:trPr>
        <w:trHeight w:val="710"/>
        <w:jc w:val="center"/>
      </w:trPr>
      <w:tc>
        <w:tcPr>
          <w:tcW w:w="2667" w:type="dxa"/>
          <w:vAlign w:val="center"/>
        </w:tcPr>
        <w:p w14:paraId="7E947FA8" w14:textId="77777777" w:rsidR="00C7018F" w:rsidRPr="00DF5A0C" w:rsidRDefault="00C7018F" w:rsidP="00D91B6C">
          <w:pPr>
            <w:pStyle w:val="Header"/>
            <w:rPr>
              <w:sz w:val="18"/>
              <w:szCs w:val="18"/>
            </w:rPr>
          </w:pPr>
          <w:r>
            <w:rPr>
              <w:rFonts w:ascii="GHEA Grapalat" w:hAnsi="GHEA Grapalat"/>
              <w:noProof/>
              <w:sz w:val="20"/>
              <w:szCs w:val="20"/>
            </w:rPr>
            <w:drawing>
              <wp:inline distT="0" distB="0" distL="0" distR="0" wp14:anchorId="5640B1DA" wp14:editId="0AF3D3C3">
                <wp:extent cx="1409700" cy="156633"/>
                <wp:effectExtent l="0" t="0" r="0" b="0"/>
                <wp:docPr id="4" name="Picture 4" descr="P:\Users\Desktop\Evocaban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Users\Desktop\Evocaban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56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2" w:type="dxa"/>
          <w:vAlign w:val="center"/>
        </w:tcPr>
        <w:p w14:paraId="21F242AC" w14:textId="77777777" w:rsidR="00C7018F" w:rsidRPr="00D11AA0" w:rsidRDefault="00C7018F" w:rsidP="00D91B6C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 w:rsidRPr="00D11AA0">
            <w:rPr>
              <w:rFonts w:ascii="GHEA Grapalat" w:hAnsi="GHEA Grapalat" w:cs="Sylfaen"/>
              <w:sz w:val="20"/>
              <w:szCs w:val="20"/>
            </w:rPr>
            <w:t>Պայմաններ</w:t>
          </w:r>
        </w:p>
        <w:p w14:paraId="65F49706" w14:textId="77777777" w:rsidR="00C7018F" w:rsidRPr="00D11AA0" w:rsidRDefault="00C7018F" w:rsidP="00D91B6C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 w:rsidRPr="00D11AA0">
            <w:rPr>
              <w:rFonts w:ascii="GHEA Grapalat" w:hAnsi="GHEA Grapalat" w:cs="Sylfaen"/>
              <w:sz w:val="20"/>
              <w:szCs w:val="20"/>
            </w:rPr>
            <w:t>Վճարային քարտերի տրամադրման և օգտագործման</w:t>
          </w:r>
        </w:p>
      </w:tc>
      <w:tc>
        <w:tcPr>
          <w:tcW w:w="2638" w:type="dxa"/>
        </w:tcPr>
        <w:p w14:paraId="7352B983" w14:textId="77777777" w:rsidR="00C7018F" w:rsidRPr="00D11AA0" w:rsidRDefault="00C7018F" w:rsidP="00D91B6C">
          <w:pPr>
            <w:pStyle w:val="Header"/>
            <w:jc w:val="right"/>
            <w:rPr>
              <w:rFonts w:ascii="GHEA Grapalat" w:hAnsi="GHEA Grapalat" w:cs="Sylfaen"/>
              <w:sz w:val="20"/>
              <w:szCs w:val="20"/>
            </w:rPr>
          </w:pPr>
          <w:r w:rsidRPr="00D11AA0">
            <w:rPr>
              <w:rFonts w:ascii="GHEA Grapalat" w:hAnsi="GHEA Grapalat" w:cs="Sylfaen"/>
              <w:sz w:val="20"/>
              <w:szCs w:val="20"/>
            </w:rPr>
            <w:t xml:space="preserve">TRM14-0001-05/3   PUB   </w:t>
          </w:r>
        </w:p>
        <w:p w14:paraId="47A3CBDA" w14:textId="3F1DE27D" w:rsidR="00C7018F" w:rsidRPr="007D1579" w:rsidRDefault="00C7018F" w:rsidP="00D91B6C">
          <w:pPr>
            <w:pStyle w:val="Header"/>
            <w:jc w:val="right"/>
            <w:rPr>
              <w:rFonts w:ascii="GHEA Grapalat" w:hAnsi="GHEA Grapalat" w:cs="Sylfaen"/>
              <w:sz w:val="20"/>
              <w:szCs w:val="20"/>
            </w:rPr>
          </w:pPr>
          <w:r w:rsidRPr="00D11AA0">
            <w:rPr>
              <w:rFonts w:ascii="GHEA Grapalat" w:hAnsi="GHEA Grapalat" w:cs="Sylfaen"/>
              <w:sz w:val="20"/>
              <w:szCs w:val="20"/>
            </w:rPr>
            <w:t>Խմբագրություն:  1</w:t>
          </w:r>
          <w:r w:rsidR="007D1579">
            <w:rPr>
              <w:rFonts w:ascii="GHEA Grapalat" w:hAnsi="GHEA Grapalat" w:cs="Sylfaen"/>
              <w:sz w:val="20"/>
              <w:szCs w:val="20"/>
            </w:rPr>
            <w:t>9</w:t>
          </w:r>
        </w:p>
        <w:p w14:paraId="71D04E5F" w14:textId="574442F0" w:rsidR="00C7018F" w:rsidRPr="00D11AA0" w:rsidRDefault="00C7018F" w:rsidP="007D1579">
          <w:pPr>
            <w:pStyle w:val="Header"/>
            <w:jc w:val="right"/>
            <w:rPr>
              <w:rFonts w:ascii="GHEA Grapalat" w:hAnsi="GHEA Grapalat" w:cs="Sylfaen"/>
              <w:sz w:val="20"/>
              <w:szCs w:val="20"/>
            </w:rPr>
          </w:pPr>
          <w:r w:rsidRPr="00D11AA0">
            <w:rPr>
              <w:rFonts w:ascii="GHEA Grapalat" w:hAnsi="GHEA Grapalat" w:cs="Sylfaen"/>
              <w:sz w:val="20"/>
              <w:szCs w:val="20"/>
            </w:rPr>
            <w:t xml:space="preserve"> </w:t>
          </w:r>
          <w:r w:rsidR="007D1579">
            <w:rPr>
              <w:rFonts w:ascii="GHEA Grapalat" w:hAnsi="GHEA Grapalat"/>
              <w:sz w:val="20"/>
              <w:szCs w:val="20"/>
            </w:rPr>
            <w:t>03</w:t>
          </w:r>
          <w:r w:rsidR="00CE2EE6" w:rsidRPr="0027699A">
            <w:rPr>
              <w:rFonts w:ascii="GHEA Grapalat" w:hAnsi="GHEA Grapalat"/>
              <w:sz w:val="20"/>
              <w:szCs w:val="20"/>
            </w:rPr>
            <w:t>/0</w:t>
          </w:r>
          <w:r w:rsidR="007D1579">
            <w:rPr>
              <w:rFonts w:ascii="GHEA Grapalat" w:hAnsi="GHEA Grapalat"/>
              <w:sz w:val="20"/>
              <w:szCs w:val="20"/>
            </w:rPr>
            <w:t>5</w:t>
          </w:r>
          <w:r w:rsidR="00CE2EE6" w:rsidRPr="0027699A">
            <w:rPr>
              <w:rFonts w:ascii="GHEA Grapalat" w:hAnsi="GHEA Grapalat"/>
              <w:sz w:val="20"/>
              <w:szCs w:val="20"/>
            </w:rPr>
            <w:t>/202</w:t>
          </w:r>
          <w:r w:rsidR="00CE2EE6">
            <w:rPr>
              <w:rFonts w:ascii="GHEA Grapalat" w:hAnsi="GHEA Grapalat"/>
              <w:sz w:val="20"/>
              <w:szCs w:val="20"/>
              <w:lang w:val="hy-AM"/>
            </w:rPr>
            <w:t>5</w:t>
          </w:r>
          <w:r w:rsidR="00CE2EE6" w:rsidRPr="0027699A">
            <w:rPr>
              <w:rFonts w:ascii="GHEA Grapalat" w:hAnsi="GHEA Grapalat"/>
              <w:sz w:val="20"/>
              <w:szCs w:val="20"/>
              <w:lang w:val="hy-AM"/>
            </w:rPr>
            <w:t>թ.</w:t>
          </w:r>
        </w:p>
      </w:tc>
    </w:tr>
  </w:tbl>
  <w:p w14:paraId="32A06D4E" w14:textId="77777777" w:rsidR="00C7018F" w:rsidRDefault="00C70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3E82" w14:textId="77777777" w:rsidR="00C7018F" w:rsidRDefault="00C7018F" w:rsidP="00B76354">
    <w:pPr>
      <w:pStyle w:val="Header"/>
    </w:pPr>
    <w:r>
      <w:rPr>
        <w:rFonts w:ascii="GHEA Grapalat" w:hAnsi="GHEA Grapalat"/>
        <w:noProof/>
        <w:sz w:val="20"/>
        <w:szCs w:val="20"/>
      </w:rPr>
      <w:drawing>
        <wp:inline distT="0" distB="0" distL="0" distR="0" wp14:anchorId="3DF0F12F" wp14:editId="5F617189">
          <wp:extent cx="1409700" cy="156633"/>
          <wp:effectExtent l="0" t="0" r="0" b="0"/>
          <wp:docPr id="2" name="Picture 2" descr="P:\Users\Desktop\Evocab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sers\Desktop\Evocab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5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93B"/>
    <w:multiLevelType w:val="multilevel"/>
    <w:tmpl w:val="F6D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B1082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57D8A"/>
    <w:multiLevelType w:val="multilevel"/>
    <w:tmpl w:val="C4F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76754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F316DF"/>
    <w:multiLevelType w:val="multilevel"/>
    <w:tmpl w:val="BD1E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ascii="Montserrat arm" w:hAnsi="Montserrat arm" w:hint="default"/>
        <w:b w:val="0"/>
        <w:strike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ascii="GHEA Grapalat" w:hAnsi="GHEA Grapala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761D1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C4E51"/>
    <w:multiLevelType w:val="multilevel"/>
    <w:tmpl w:val="88B400DA"/>
    <w:lvl w:ilvl="0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44"/>
        </w:tabs>
        <w:ind w:left="914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714EA"/>
    <w:multiLevelType w:val="multilevel"/>
    <w:tmpl w:val="2D7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93FB6"/>
    <w:multiLevelType w:val="multilevel"/>
    <w:tmpl w:val="D944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F54C3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951FE8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2106D3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4C2E27"/>
    <w:multiLevelType w:val="hybridMultilevel"/>
    <w:tmpl w:val="4F7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5DDA"/>
    <w:multiLevelType w:val="multilevel"/>
    <w:tmpl w:val="29BA3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972860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E41CAD"/>
    <w:multiLevelType w:val="hybridMultilevel"/>
    <w:tmpl w:val="A47EF6C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53483973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376204"/>
    <w:multiLevelType w:val="hybridMultilevel"/>
    <w:tmpl w:val="EE7EFF2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6515324E"/>
    <w:multiLevelType w:val="multilevel"/>
    <w:tmpl w:val="454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C87249"/>
    <w:multiLevelType w:val="multilevel"/>
    <w:tmpl w:val="9A0686A0"/>
    <w:lvl w:ilvl="0">
      <w:start w:val="1"/>
      <w:numFmt w:val="decimal"/>
      <w:lvlText w:val="%1."/>
      <w:lvlJc w:val="center"/>
      <w:pPr>
        <w:ind w:left="216" w:hanging="216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center"/>
      <w:pPr>
        <w:ind w:left="972" w:hanging="432"/>
      </w:pPr>
      <w:rPr>
        <w:rFonts w:hint="default"/>
        <w:b w:val="0"/>
        <w:strike w:val="0"/>
        <w:lang w:val="en-US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ascii="GHEA Grapalat" w:hAnsi="GHEA Grapalat" w:hint="default"/>
        <w:b w:val="0"/>
        <w:strike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130462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EC4A0B"/>
    <w:multiLevelType w:val="multilevel"/>
    <w:tmpl w:val="B228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FD7F81"/>
    <w:multiLevelType w:val="hybridMultilevel"/>
    <w:tmpl w:val="9BA82C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7F7326C1"/>
    <w:multiLevelType w:val="multilevel"/>
    <w:tmpl w:val="3F1A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23"/>
  </w:num>
  <w:num w:numId="7">
    <w:abstractNumId w:val="14"/>
  </w:num>
  <w:num w:numId="8">
    <w:abstractNumId w:val="9"/>
  </w:num>
  <w:num w:numId="9">
    <w:abstractNumId w:val="20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19"/>
  </w:num>
  <w:num w:numId="15">
    <w:abstractNumId w:val="22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  <w:num w:numId="21">
    <w:abstractNumId w:val="0"/>
  </w:num>
  <w:num w:numId="22">
    <w:abstractNumId w:val="18"/>
  </w:num>
  <w:num w:numId="23">
    <w:abstractNumId w:val="7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79"/>
    <w:rsid w:val="00026CCC"/>
    <w:rsid w:val="00034494"/>
    <w:rsid w:val="000359CB"/>
    <w:rsid w:val="00046E0E"/>
    <w:rsid w:val="00060DE1"/>
    <w:rsid w:val="0006253F"/>
    <w:rsid w:val="00062E4F"/>
    <w:rsid w:val="00070CF7"/>
    <w:rsid w:val="000811E2"/>
    <w:rsid w:val="00082A2B"/>
    <w:rsid w:val="000831C5"/>
    <w:rsid w:val="00090303"/>
    <w:rsid w:val="00095CDE"/>
    <w:rsid w:val="000A5D9D"/>
    <w:rsid w:val="000B5FF1"/>
    <w:rsid w:val="000D13C7"/>
    <w:rsid w:val="000D4AE9"/>
    <w:rsid w:val="000E31F3"/>
    <w:rsid w:val="000E72AD"/>
    <w:rsid w:val="001030E7"/>
    <w:rsid w:val="00103E7B"/>
    <w:rsid w:val="0011135B"/>
    <w:rsid w:val="0011691E"/>
    <w:rsid w:val="00155D00"/>
    <w:rsid w:val="0017223E"/>
    <w:rsid w:val="00193778"/>
    <w:rsid w:val="001A708A"/>
    <w:rsid w:val="001E6FB0"/>
    <w:rsid w:val="0020249C"/>
    <w:rsid w:val="0020425A"/>
    <w:rsid w:val="0020601C"/>
    <w:rsid w:val="00210CD5"/>
    <w:rsid w:val="00222738"/>
    <w:rsid w:val="002545E0"/>
    <w:rsid w:val="00262CE1"/>
    <w:rsid w:val="0027369B"/>
    <w:rsid w:val="0027699A"/>
    <w:rsid w:val="00286A5E"/>
    <w:rsid w:val="00292779"/>
    <w:rsid w:val="00296241"/>
    <w:rsid w:val="002978CD"/>
    <w:rsid w:val="002979F1"/>
    <w:rsid w:val="002B0418"/>
    <w:rsid w:val="002B299E"/>
    <w:rsid w:val="002C30B1"/>
    <w:rsid w:val="002D6FE6"/>
    <w:rsid w:val="002F3163"/>
    <w:rsid w:val="002F3847"/>
    <w:rsid w:val="0030715B"/>
    <w:rsid w:val="0032663E"/>
    <w:rsid w:val="003426B4"/>
    <w:rsid w:val="00347A3C"/>
    <w:rsid w:val="00350B38"/>
    <w:rsid w:val="0035379F"/>
    <w:rsid w:val="00385400"/>
    <w:rsid w:val="0038628E"/>
    <w:rsid w:val="00392AD1"/>
    <w:rsid w:val="003B000D"/>
    <w:rsid w:val="003B3EB0"/>
    <w:rsid w:val="003C6A20"/>
    <w:rsid w:val="003F1AE7"/>
    <w:rsid w:val="00421B7F"/>
    <w:rsid w:val="00423A80"/>
    <w:rsid w:val="00432299"/>
    <w:rsid w:val="004333B1"/>
    <w:rsid w:val="00436CEF"/>
    <w:rsid w:val="00447249"/>
    <w:rsid w:val="00456510"/>
    <w:rsid w:val="0046003E"/>
    <w:rsid w:val="004749E4"/>
    <w:rsid w:val="00477E82"/>
    <w:rsid w:val="0049443E"/>
    <w:rsid w:val="00495440"/>
    <w:rsid w:val="00495455"/>
    <w:rsid w:val="0049742B"/>
    <w:rsid w:val="004B170D"/>
    <w:rsid w:val="004B27AE"/>
    <w:rsid w:val="004C1DD8"/>
    <w:rsid w:val="004C5F68"/>
    <w:rsid w:val="004C5F82"/>
    <w:rsid w:val="004C645B"/>
    <w:rsid w:val="004D752B"/>
    <w:rsid w:val="004E1DD9"/>
    <w:rsid w:val="004E3A86"/>
    <w:rsid w:val="004F6325"/>
    <w:rsid w:val="004F6570"/>
    <w:rsid w:val="0050286C"/>
    <w:rsid w:val="00522BC0"/>
    <w:rsid w:val="0053040E"/>
    <w:rsid w:val="005431C9"/>
    <w:rsid w:val="00552726"/>
    <w:rsid w:val="00560BEC"/>
    <w:rsid w:val="00563756"/>
    <w:rsid w:val="005638AE"/>
    <w:rsid w:val="00565D2F"/>
    <w:rsid w:val="00577EA7"/>
    <w:rsid w:val="00580EAB"/>
    <w:rsid w:val="00585E4B"/>
    <w:rsid w:val="005A47EA"/>
    <w:rsid w:val="005A4E6B"/>
    <w:rsid w:val="005C64C3"/>
    <w:rsid w:val="005C6A24"/>
    <w:rsid w:val="005D6BA5"/>
    <w:rsid w:val="005E1888"/>
    <w:rsid w:val="005E419E"/>
    <w:rsid w:val="00602F6D"/>
    <w:rsid w:val="006126D4"/>
    <w:rsid w:val="00615966"/>
    <w:rsid w:val="0062092E"/>
    <w:rsid w:val="00623B50"/>
    <w:rsid w:val="0066375A"/>
    <w:rsid w:val="00664704"/>
    <w:rsid w:val="006775A0"/>
    <w:rsid w:val="0068291D"/>
    <w:rsid w:val="006A510E"/>
    <w:rsid w:val="006C7BAB"/>
    <w:rsid w:val="006D415B"/>
    <w:rsid w:val="006D5BD3"/>
    <w:rsid w:val="006E6643"/>
    <w:rsid w:val="006F49A3"/>
    <w:rsid w:val="00707E09"/>
    <w:rsid w:val="00713C28"/>
    <w:rsid w:val="0074378B"/>
    <w:rsid w:val="007569B1"/>
    <w:rsid w:val="007609B7"/>
    <w:rsid w:val="007643A0"/>
    <w:rsid w:val="0077058B"/>
    <w:rsid w:val="007714A4"/>
    <w:rsid w:val="00791CDD"/>
    <w:rsid w:val="007B106D"/>
    <w:rsid w:val="007C285B"/>
    <w:rsid w:val="007D1579"/>
    <w:rsid w:val="007D5B53"/>
    <w:rsid w:val="007E600D"/>
    <w:rsid w:val="0080637C"/>
    <w:rsid w:val="0083438C"/>
    <w:rsid w:val="00847306"/>
    <w:rsid w:val="008632EA"/>
    <w:rsid w:val="00884B1D"/>
    <w:rsid w:val="008857CD"/>
    <w:rsid w:val="008A7D39"/>
    <w:rsid w:val="008B0124"/>
    <w:rsid w:val="008B2FA7"/>
    <w:rsid w:val="008D10E9"/>
    <w:rsid w:val="008F53B2"/>
    <w:rsid w:val="008F6732"/>
    <w:rsid w:val="009037A2"/>
    <w:rsid w:val="009058FD"/>
    <w:rsid w:val="009108A8"/>
    <w:rsid w:val="00912D92"/>
    <w:rsid w:val="00922DFD"/>
    <w:rsid w:val="00923894"/>
    <w:rsid w:val="00935101"/>
    <w:rsid w:val="00936229"/>
    <w:rsid w:val="009375F4"/>
    <w:rsid w:val="00964CA1"/>
    <w:rsid w:val="0097534B"/>
    <w:rsid w:val="009B0991"/>
    <w:rsid w:val="009E0693"/>
    <w:rsid w:val="00A00183"/>
    <w:rsid w:val="00A079E0"/>
    <w:rsid w:val="00A13063"/>
    <w:rsid w:val="00A242F0"/>
    <w:rsid w:val="00A25724"/>
    <w:rsid w:val="00A312A4"/>
    <w:rsid w:val="00A60A8B"/>
    <w:rsid w:val="00A60C08"/>
    <w:rsid w:val="00A80B6A"/>
    <w:rsid w:val="00AB4CE6"/>
    <w:rsid w:val="00AC5FEA"/>
    <w:rsid w:val="00AC709C"/>
    <w:rsid w:val="00AE62CA"/>
    <w:rsid w:val="00AE7FC5"/>
    <w:rsid w:val="00AF152E"/>
    <w:rsid w:val="00AF19E2"/>
    <w:rsid w:val="00AF6BC7"/>
    <w:rsid w:val="00B025E8"/>
    <w:rsid w:val="00B1773D"/>
    <w:rsid w:val="00B353B9"/>
    <w:rsid w:val="00B36133"/>
    <w:rsid w:val="00B53609"/>
    <w:rsid w:val="00B5396A"/>
    <w:rsid w:val="00B57EC2"/>
    <w:rsid w:val="00B6502E"/>
    <w:rsid w:val="00B66C6D"/>
    <w:rsid w:val="00B67EFE"/>
    <w:rsid w:val="00B71C6A"/>
    <w:rsid w:val="00B73806"/>
    <w:rsid w:val="00B746AF"/>
    <w:rsid w:val="00B76354"/>
    <w:rsid w:val="00B920DC"/>
    <w:rsid w:val="00B96F00"/>
    <w:rsid w:val="00BA12F5"/>
    <w:rsid w:val="00BA3037"/>
    <w:rsid w:val="00BC31EA"/>
    <w:rsid w:val="00BD0ED2"/>
    <w:rsid w:val="00BD7596"/>
    <w:rsid w:val="00BE74D6"/>
    <w:rsid w:val="00BE7673"/>
    <w:rsid w:val="00BF0458"/>
    <w:rsid w:val="00C020C4"/>
    <w:rsid w:val="00C16504"/>
    <w:rsid w:val="00C22553"/>
    <w:rsid w:val="00C2657A"/>
    <w:rsid w:val="00C36832"/>
    <w:rsid w:val="00C47D5A"/>
    <w:rsid w:val="00C52BE9"/>
    <w:rsid w:val="00C542BD"/>
    <w:rsid w:val="00C625B0"/>
    <w:rsid w:val="00C674C3"/>
    <w:rsid w:val="00C7018F"/>
    <w:rsid w:val="00C851BA"/>
    <w:rsid w:val="00CE1A51"/>
    <w:rsid w:val="00CE232A"/>
    <w:rsid w:val="00CE233A"/>
    <w:rsid w:val="00CE2EE6"/>
    <w:rsid w:val="00D035E0"/>
    <w:rsid w:val="00D05BAA"/>
    <w:rsid w:val="00D060AB"/>
    <w:rsid w:val="00D22941"/>
    <w:rsid w:val="00D25763"/>
    <w:rsid w:val="00D342EC"/>
    <w:rsid w:val="00D35E96"/>
    <w:rsid w:val="00D72B3B"/>
    <w:rsid w:val="00D75B0D"/>
    <w:rsid w:val="00D77532"/>
    <w:rsid w:val="00D8481A"/>
    <w:rsid w:val="00D91B6C"/>
    <w:rsid w:val="00DB3A1C"/>
    <w:rsid w:val="00DC50DB"/>
    <w:rsid w:val="00DC6BBE"/>
    <w:rsid w:val="00DE118D"/>
    <w:rsid w:val="00DE11DC"/>
    <w:rsid w:val="00DE1D76"/>
    <w:rsid w:val="00DE4D1C"/>
    <w:rsid w:val="00E14A59"/>
    <w:rsid w:val="00E156E4"/>
    <w:rsid w:val="00E17713"/>
    <w:rsid w:val="00E24198"/>
    <w:rsid w:val="00E25972"/>
    <w:rsid w:val="00E26BE7"/>
    <w:rsid w:val="00E45DC9"/>
    <w:rsid w:val="00E57559"/>
    <w:rsid w:val="00E67B30"/>
    <w:rsid w:val="00E9122A"/>
    <w:rsid w:val="00E9423E"/>
    <w:rsid w:val="00E96DB0"/>
    <w:rsid w:val="00E9758B"/>
    <w:rsid w:val="00EA3541"/>
    <w:rsid w:val="00EA4600"/>
    <w:rsid w:val="00EA7D68"/>
    <w:rsid w:val="00EC5607"/>
    <w:rsid w:val="00ED0AA4"/>
    <w:rsid w:val="00EE6D3B"/>
    <w:rsid w:val="00F01DD5"/>
    <w:rsid w:val="00F058F5"/>
    <w:rsid w:val="00F264B1"/>
    <w:rsid w:val="00F31F24"/>
    <w:rsid w:val="00F43B1A"/>
    <w:rsid w:val="00F5704D"/>
    <w:rsid w:val="00F661CA"/>
    <w:rsid w:val="00F84590"/>
    <w:rsid w:val="00F85A2F"/>
    <w:rsid w:val="00F97A0A"/>
    <w:rsid w:val="00FB2D82"/>
    <w:rsid w:val="00FD61ED"/>
    <w:rsid w:val="00FE00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7923"/>
  <w15:chartTrackingRefBased/>
  <w15:docId w15:val="{AC8D661C-117A-43A0-B8B3-FF54695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570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6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60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0601C"/>
  </w:style>
  <w:style w:type="paragraph" w:styleId="Footer">
    <w:name w:val="footer"/>
    <w:basedOn w:val="Normal"/>
    <w:link w:val="FooterChar"/>
    <w:uiPriority w:val="99"/>
    <w:unhideWhenUsed/>
    <w:rsid w:val="002060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0601C"/>
  </w:style>
  <w:style w:type="character" w:customStyle="1" w:styleId="ListParagraphChar">
    <w:name w:val="List Paragraph Char"/>
    <w:link w:val="ListParagraph"/>
    <w:uiPriority w:val="34"/>
    <w:locked/>
    <w:rsid w:val="0020601C"/>
  </w:style>
  <w:style w:type="character" w:styleId="CommentReference">
    <w:name w:val="annotation reference"/>
    <w:basedOn w:val="DefaultParagraphFont"/>
    <w:uiPriority w:val="99"/>
    <w:semiHidden/>
    <w:unhideWhenUsed/>
    <w:rsid w:val="005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1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1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9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5FEA"/>
    <w:pPr>
      <w:spacing w:before="100" w:beforeAutospacing="1" w:after="100" w:afterAutospacing="1"/>
    </w:pPr>
  </w:style>
  <w:style w:type="character" w:customStyle="1" w:styleId="accordiontitle-text">
    <w:name w:val="accordion__title-text"/>
    <w:basedOn w:val="DefaultParagraphFont"/>
    <w:rsid w:val="00AC5FEA"/>
  </w:style>
  <w:style w:type="character" w:customStyle="1" w:styleId="Heading3Char">
    <w:name w:val="Heading 3 Char"/>
    <w:basedOn w:val="DefaultParagraphFont"/>
    <w:link w:val="Heading3"/>
    <w:uiPriority w:val="9"/>
    <w:rsid w:val="00F570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57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40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0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6400DC"/>
                            <w:left w:val="single" w:sz="6" w:space="31" w:color="6400DC"/>
                            <w:bottom w:val="single" w:sz="6" w:space="11" w:color="6400DC"/>
                            <w:right w:val="single" w:sz="6" w:space="30" w:color="6400DC"/>
                          </w:divBdr>
                          <w:divsChild>
                            <w:div w:id="21425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6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21221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10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2200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03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2046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5637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17728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76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1209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206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2117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829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10802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66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0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19892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53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1" w:color="E6D2FF"/>
                            <w:left w:val="single" w:sz="6" w:space="31" w:color="E6D2FF"/>
                            <w:bottom w:val="single" w:sz="6" w:space="11" w:color="E6D2FF"/>
                            <w:right w:val="single" w:sz="6" w:space="30" w:color="E6D2FF"/>
                          </w:divBdr>
                          <w:divsChild>
                            <w:div w:id="9254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2B02-B90F-4939-902B-5DD9E7C6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5658</Words>
  <Characters>32252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Sahakyan</dc:creator>
  <cp:keywords/>
  <dc:description/>
  <cp:lastModifiedBy>Anahit Anoyan</cp:lastModifiedBy>
  <cp:revision>34</cp:revision>
  <cp:lastPrinted>2025-04-14T08:46:00Z</cp:lastPrinted>
  <dcterms:created xsi:type="dcterms:W3CDTF">2025-04-17T11:31:00Z</dcterms:created>
  <dcterms:modified xsi:type="dcterms:W3CDTF">2025-04-18T08:49:00Z</dcterms:modified>
</cp:coreProperties>
</file>